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431CCD" w:rsidRPr="008B3421" w:rsidRDefault="002C1CDB" w:rsidP="00DF089E">
      <w:pPr>
        <w:spacing w:after="300"/>
        <w:jc w:val="center"/>
        <w:rPr>
          <w:color w:val="FFFFFF"/>
          <w:sz w:val="32"/>
          <w:szCs w:val="32"/>
        </w:rPr>
      </w:pPr>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DF089E" w:rsidRPr="008B3421">
        <w:rPr>
          <w:b/>
          <w:sz w:val="32"/>
          <w:szCs w:val="32"/>
        </w:rPr>
        <w:t>ĐẤT ĐAI</w:t>
      </w:r>
    </w:p>
    <w:p w:rsidR="00431CCD" w:rsidRPr="00431CCD" w:rsidRDefault="00431CCD" w:rsidP="00431CCD">
      <w:pPr>
        <w:spacing w:before="120" w:after="120"/>
        <w:rPr>
          <w:i/>
          <w:szCs w:val="28"/>
        </w:rPr>
      </w:pPr>
      <w:r w:rsidRPr="00431CCD">
        <w:rPr>
          <w:i/>
          <w:szCs w:val="28"/>
        </w:rPr>
        <w:t xml:space="preserve">                  (Quyết định số</w:t>
      </w:r>
      <w:r w:rsidR="001C199D">
        <w:rPr>
          <w:i/>
          <w:szCs w:val="28"/>
        </w:rPr>
        <w:t xml:space="preserve"> </w:t>
      </w:r>
      <w:r w:rsidR="00DF089E">
        <w:rPr>
          <w:i/>
          <w:szCs w:val="28"/>
        </w:rPr>
        <w:t>128</w:t>
      </w:r>
      <w:r w:rsidR="000B0D42">
        <w:rPr>
          <w:i/>
          <w:szCs w:val="28"/>
        </w:rPr>
        <w:t>2</w:t>
      </w:r>
      <w:r w:rsidR="001C199D">
        <w:rPr>
          <w:i/>
          <w:szCs w:val="28"/>
        </w:rPr>
        <w:t>/QĐ-UBND</w:t>
      </w:r>
      <w:r w:rsidR="00DF089E">
        <w:rPr>
          <w:i/>
          <w:szCs w:val="28"/>
        </w:rPr>
        <w:t>, ngày 14/7/2026</w:t>
      </w:r>
      <w:r w:rsidR="001C199D">
        <w:rPr>
          <w:i/>
          <w:szCs w:val="28"/>
        </w:rPr>
        <w:t xml:space="preserve"> </w:t>
      </w:r>
      <w:r w:rsidRPr="00431CCD">
        <w:rPr>
          <w:i/>
          <w:szCs w:val="28"/>
        </w:rPr>
        <w:t>của UBND tỉnh Lạng Sơn)</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536"/>
        <w:gridCol w:w="1417"/>
        <w:gridCol w:w="2552"/>
      </w:tblGrid>
      <w:tr w:rsidR="00EB0CA7" w:rsidRPr="00431CCD" w:rsidTr="0047039F">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4536"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417" w:type="dxa"/>
          </w:tcPr>
          <w:p w:rsidR="00431CCD" w:rsidRPr="007A61B6" w:rsidRDefault="008D3303" w:rsidP="007A61B6">
            <w:pPr>
              <w:spacing w:before="120" w:after="120" w:line="240" w:lineRule="auto"/>
              <w:jc w:val="center"/>
              <w:rPr>
                <w:b/>
                <w:szCs w:val="28"/>
              </w:rPr>
            </w:pPr>
            <w:r w:rsidRPr="007A61B6">
              <w:rPr>
                <w:b/>
                <w:szCs w:val="28"/>
              </w:rPr>
              <w:t>Mã TTHC</w:t>
            </w:r>
          </w:p>
        </w:tc>
        <w:tc>
          <w:tcPr>
            <w:tcW w:w="2552"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47039F">
        <w:trPr>
          <w:trHeight w:val="2218"/>
        </w:trPr>
        <w:tc>
          <w:tcPr>
            <w:tcW w:w="851" w:type="dxa"/>
          </w:tcPr>
          <w:p w:rsidR="00431CCD" w:rsidRPr="00431CCD" w:rsidRDefault="00A67FC9" w:rsidP="00450C56">
            <w:pPr>
              <w:spacing w:before="120" w:after="120" w:line="240" w:lineRule="auto"/>
              <w:jc w:val="center"/>
              <w:rPr>
                <w:szCs w:val="28"/>
              </w:rPr>
            </w:pPr>
            <w:r>
              <w:rPr>
                <w:szCs w:val="28"/>
              </w:rPr>
              <w:t>1</w:t>
            </w:r>
          </w:p>
        </w:tc>
        <w:tc>
          <w:tcPr>
            <w:tcW w:w="4536" w:type="dxa"/>
          </w:tcPr>
          <w:p w:rsidR="00431CCD" w:rsidRPr="008B3421" w:rsidRDefault="0013515E" w:rsidP="0047039F">
            <w:pPr>
              <w:spacing w:after="0" w:line="240" w:lineRule="auto"/>
              <w:jc w:val="both"/>
              <w:rPr>
                <w:szCs w:val="28"/>
              </w:rPr>
            </w:pPr>
            <w:r w:rsidRPr="0013515E">
              <w:rPr>
                <w:rStyle w:val="fontstyle01"/>
                <w:sz w:val="28"/>
                <w:szCs w:val="28"/>
              </w:rPr>
              <w:t>Đăng ký đất đai lần đầu đối với trường hợp được Nhà nước giao đất để quản lý</w:t>
            </w:r>
          </w:p>
        </w:tc>
        <w:tc>
          <w:tcPr>
            <w:tcW w:w="1417" w:type="dxa"/>
          </w:tcPr>
          <w:p w:rsidR="00431CCD" w:rsidRPr="0013515E" w:rsidRDefault="0013515E" w:rsidP="0013515E">
            <w:pPr>
              <w:spacing w:after="0" w:line="240" w:lineRule="auto"/>
              <w:jc w:val="center"/>
              <w:rPr>
                <w:sz w:val="24"/>
                <w:szCs w:val="24"/>
              </w:rPr>
            </w:pPr>
            <w:r>
              <w:rPr>
                <w:rStyle w:val="fontstyle01"/>
              </w:rPr>
              <w:t>1.11574 4</w:t>
            </w:r>
          </w:p>
        </w:tc>
        <w:tc>
          <w:tcPr>
            <w:tcW w:w="2552" w:type="dxa"/>
          </w:tcPr>
          <w:p w:rsidR="00F141A9" w:rsidRPr="00431CCD" w:rsidRDefault="0013515E" w:rsidP="0027083B">
            <w:pPr>
              <w:spacing w:before="120" w:after="120" w:line="240" w:lineRule="auto"/>
              <w:rPr>
                <w:szCs w:val="28"/>
              </w:rPr>
            </w:pPr>
            <w:r>
              <w:rPr>
                <w:noProof/>
              </w:rPr>
              <w:drawing>
                <wp:inline distT="0" distB="0" distL="0" distR="0">
                  <wp:extent cx="1398602" cy="13914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467965" cy="1460488"/>
                          </a:xfrm>
                          <a:prstGeom prst="rect">
                            <a:avLst/>
                          </a:prstGeom>
                          <a:noFill/>
                          <a:ln>
                            <a:noFill/>
                          </a:ln>
                        </pic:spPr>
                      </pic:pic>
                    </a:graphicData>
                  </a:graphic>
                </wp:inline>
              </w:drawing>
            </w:r>
          </w:p>
        </w:tc>
      </w:tr>
      <w:tr w:rsidR="00032676" w:rsidRPr="00431CCD" w:rsidTr="0047039F">
        <w:trPr>
          <w:trHeight w:val="2458"/>
        </w:trPr>
        <w:tc>
          <w:tcPr>
            <w:tcW w:w="851" w:type="dxa"/>
          </w:tcPr>
          <w:p w:rsidR="00032676" w:rsidRPr="00431CCD" w:rsidRDefault="001C199D" w:rsidP="00450C56">
            <w:pPr>
              <w:spacing w:before="120" w:after="120" w:line="240" w:lineRule="auto"/>
              <w:jc w:val="center"/>
              <w:rPr>
                <w:szCs w:val="28"/>
              </w:rPr>
            </w:pPr>
            <w:r>
              <w:rPr>
                <w:szCs w:val="28"/>
              </w:rPr>
              <w:t>2</w:t>
            </w:r>
          </w:p>
        </w:tc>
        <w:tc>
          <w:tcPr>
            <w:tcW w:w="4536" w:type="dxa"/>
          </w:tcPr>
          <w:p w:rsidR="0013515E" w:rsidRPr="0013515E" w:rsidRDefault="0013515E" w:rsidP="0047039F">
            <w:pPr>
              <w:spacing w:after="0" w:line="240" w:lineRule="auto"/>
              <w:jc w:val="both"/>
              <w:rPr>
                <w:szCs w:val="28"/>
              </w:rPr>
            </w:pPr>
            <w:r w:rsidRPr="0013515E">
              <w:rPr>
                <w:rStyle w:val="fontstyle01"/>
                <w:sz w:val="28"/>
                <w:szCs w:val="28"/>
              </w:rPr>
              <w:t>Xóa đăng ký thuê, cho thuê lại quyền sử dụng đất trong dự án xây dựng kinh doanh kết cấu hạ tầng</w:t>
            </w:r>
          </w:p>
          <w:p w:rsidR="00032676" w:rsidRPr="00535D3F" w:rsidRDefault="00032676" w:rsidP="0047039F">
            <w:pPr>
              <w:jc w:val="both"/>
              <w:rPr>
                <w:color w:val="000000" w:themeColor="text1"/>
                <w:sz w:val="26"/>
                <w:szCs w:val="26"/>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13515E" w:rsidRPr="0013515E" w:rsidTr="0013515E">
              <w:tc>
                <w:tcPr>
                  <w:tcW w:w="3000" w:type="dxa"/>
                  <w:tcBorders>
                    <w:top w:val="nil"/>
                    <w:left w:val="nil"/>
                    <w:bottom w:val="nil"/>
                    <w:right w:val="nil"/>
                  </w:tcBorders>
                  <w:vAlign w:val="center"/>
                  <w:hideMark/>
                </w:tcPr>
                <w:p w:rsidR="0013515E" w:rsidRPr="0013515E" w:rsidRDefault="0013515E" w:rsidP="0013515E">
                  <w:pPr>
                    <w:spacing w:after="0" w:line="240" w:lineRule="auto"/>
                    <w:rPr>
                      <w:rFonts w:eastAsia="Times New Roman"/>
                      <w:sz w:val="24"/>
                      <w:szCs w:val="24"/>
                    </w:rPr>
                  </w:pPr>
                  <w:r w:rsidRPr="0013515E">
                    <w:rPr>
                      <w:rFonts w:eastAsia="Times New Roman"/>
                      <w:color w:val="000000"/>
                      <w:sz w:val="24"/>
                      <w:szCs w:val="24"/>
                    </w:rPr>
                    <w:t>1.11571 1</w:t>
                  </w:r>
                </w:p>
              </w:tc>
              <w:tc>
                <w:tcPr>
                  <w:tcW w:w="3000" w:type="dxa"/>
                  <w:tcBorders>
                    <w:top w:val="nil"/>
                    <w:left w:val="nil"/>
                    <w:bottom w:val="nil"/>
                    <w:right w:val="nil"/>
                  </w:tcBorders>
                  <w:vAlign w:val="center"/>
                  <w:hideMark/>
                </w:tcPr>
                <w:p w:rsidR="0013515E" w:rsidRPr="0013515E" w:rsidRDefault="0013515E" w:rsidP="0013515E">
                  <w:pPr>
                    <w:spacing w:after="0" w:line="240" w:lineRule="auto"/>
                    <w:rPr>
                      <w:rFonts w:eastAsia="Times New Roman"/>
                      <w:sz w:val="24"/>
                      <w:szCs w:val="24"/>
                    </w:rPr>
                  </w:pPr>
                  <w:r w:rsidRPr="0013515E">
                    <w:rPr>
                      <w:rFonts w:eastAsia="Times New Roman"/>
                      <w:color w:val="000000"/>
                      <w:sz w:val="24"/>
                      <w:szCs w:val="24"/>
                    </w:rPr>
                    <w:t>Xóa đăng ký thuê, cho thuê lại quyền sử dụng đất trong dự án xây dựng kinh doanh kết cấu hạ tần</w:t>
                  </w:r>
                </w:p>
              </w:tc>
            </w:tr>
          </w:tbl>
          <w:p w:rsidR="00032676" w:rsidRPr="00535D3F" w:rsidRDefault="00032676" w:rsidP="007A61B6">
            <w:pPr>
              <w:jc w:val="center"/>
              <w:rPr>
                <w:color w:val="000000" w:themeColor="text1"/>
                <w:sz w:val="26"/>
                <w:szCs w:val="26"/>
              </w:rPr>
            </w:pPr>
          </w:p>
        </w:tc>
        <w:tc>
          <w:tcPr>
            <w:tcW w:w="2552" w:type="dxa"/>
          </w:tcPr>
          <w:p w:rsidR="00032676" w:rsidRDefault="0013515E" w:rsidP="0027083B">
            <w:pPr>
              <w:spacing w:before="120" w:after="120" w:line="240" w:lineRule="auto"/>
              <w:rPr>
                <w:noProof/>
                <w:szCs w:val="28"/>
              </w:rPr>
            </w:pPr>
            <w:r>
              <w:rPr>
                <w:noProof/>
              </w:rPr>
              <w:drawing>
                <wp:inline distT="0" distB="0" distL="0" distR="0">
                  <wp:extent cx="1453141" cy="1367624"/>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078" cy="1426857"/>
                          </a:xfrm>
                          <a:prstGeom prst="rect">
                            <a:avLst/>
                          </a:prstGeom>
                          <a:noFill/>
                          <a:ln>
                            <a:noFill/>
                          </a:ln>
                        </pic:spPr>
                      </pic:pic>
                    </a:graphicData>
                  </a:graphic>
                </wp:inline>
              </w:drawing>
            </w:r>
          </w:p>
        </w:tc>
      </w:tr>
      <w:tr w:rsidR="008B3421" w:rsidRPr="00431CCD" w:rsidTr="0047039F">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4536" w:type="dxa"/>
          </w:tcPr>
          <w:p w:rsidR="0051376A" w:rsidRPr="0051376A" w:rsidRDefault="0051376A" w:rsidP="0051376A">
            <w:pPr>
              <w:spacing w:after="0" w:line="240" w:lineRule="auto"/>
              <w:rPr>
                <w:szCs w:val="28"/>
              </w:rPr>
            </w:pPr>
            <w:r w:rsidRPr="0051376A">
              <w:rPr>
                <w:rStyle w:val="fontstyle01"/>
                <w:sz w:val="28"/>
                <w:szCs w:val="28"/>
              </w:rPr>
              <w:t>Đăng ký biến động đối với trường hợp thành viên của hộ gia đình hoặc cá nhân đang sử dụng đất thành lập doanh nghiệp tư nhân và sử dụng đất vào hoạt động sản xuất kinh doanh của doanh nghiệp</w:t>
            </w:r>
          </w:p>
          <w:p w:rsidR="008B3421" w:rsidRPr="00535D3F" w:rsidRDefault="008B3421" w:rsidP="00032676">
            <w:pPr>
              <w:rPr>
                <w:color w:val="000000" w:themeColor="text1"/>
                <w:sz w:val="26"/>
                <w:szCs w:val="26"/>
              </w:rPr>
            </w:pPr>
          </w:p>
        </w:tc>
        <w:tc>
          <w:tcPr>
            <w:tcW w:w="1417" w:type="dxa"/>
          </w:tcPr>
          <w:p w:rsidR="0051376A" w:rsidRDefault="0051376A" w:rsidP="0051376A">
            <w:pPr>
              <w:spacing w:after="0" w:line="240" w:lineRule="auto"/>
              <w:jc w:val="center"/>
              <w:rPr>
                <w:sz w:val="24"/>
                <w:szCs w:val="24"/>
              </w:rPr>
            </w:pPr>
            <w:r>
              <w:rPr>
                <w:rStyle w:val="fontstyle01"/>
              </w:rPr>
              <w:t>1.11571 3</w:t>
            </w:r>
          </w:p>
          <w:p w:rsidR="008B3421" w:rsidRPr="00535D3F" w:rsidRDefault="008B3421" w:rsidP="007A61B6">
            <w:pPr>
              <w:jc w:val="center"/>
              <w:rPr>
                <w:color w:val="000000" w:themeColor="text1"/>
                <w:sz w:val="26"/>
                <w:szCs w:val="26"/>
              </w:rPr>
            </w:pPr>
          </w:p>
        </w:tc>
        <w:tc>
          <w:tcPr>
            <w:tcW w:w="2552" w:type="dxa"/>
          </w:tcPr>
          <w:p w:rsidR="008B3421" w:rsidRDefault="0051376A" w:rsidP="0027083B">
            <w:pPr>
              <w:spacing w:before="120" w:after="120" w:line="240" w:lineRule="auto"/>
              <w:rPr>
                <w:noProof/>
                <w:szCs w:val="28"/>
              </w:rPr>
            </w:pPr>
            <w:r>
              <w:rPr>
                <w:noProof/>
              </w:rPr>
              <w:drawing>
                <wp:inline distT="0" distB="0" distL="0" distR="0">
                  <wp:extent cx="1470660" cy="14630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4148" cy="1486406"/>
                          </a:xfrm>
                          <a:prstGeom prst="rect">
                            <a:avLst/>
                          </a:prstGeom>
                          <a:noFill/>
                          <a:ln>
                            <a:noFill/>
                          </a:ln>
                        </pic:spPr>
                      </pic:pic>
                    </a:graphicData>
                  </a:graphic>
                </wp:inline>
              </w:drawing>
            </w:r>
          </w:p>
        </w:tc>
      </w:tr>
      <w:tr w:rsidR="00F85993" w:rsidRPr="00431CCD" w:rsidTr="0051376A">
        <w:trPr>
          <w:trHeight w:val="2402"/>
        </w:trPr>
        <w:tc>
          <w:tcPr>
            <w:tcW w:w="851" w:type="dxa"/>
          </w:tcPr>
          <w:p w:rsidR="00F85993" w:rsidRDefault="00F85993" w:rsidP="00450C56">
            <w:pPr>
              <w:spacing w:before="120" w:after="120" w:line="240" w:lineRule="auto"/>
              <w:jc w:val="center"/>
              <w:rPr>
                <w:szCs w:val="28"/>
              </w:rPr>
            </w:pPr>
            <w:r>
              <w:rPr>
                <w:szCs w:val="28"/>
              </w:rPr>
              <w:t>4</w:t>
            </w:r>
          </w:p>
        </w:tc>
        <w:tc>
          <w:tcPr>
            <w:tcW w:w="4536" w:type="dxa"/>
          </w:tcPr>
          <w:p w:rsidR="0051376A" w:rsidRPr="0051376A" w:rsidRDefault="0051376A" w:rsidP="0051376A">
            <w:pPr>
              <w:spacing w:after="0" w:line="240" w:lineRule="auto"/>
              <w:rPr>
                <w:szCs w:val="28"/>
              </w:rPr>
            </w:pPr>
            <w:r w:rsidRPr="0051376A">
              <w:rPr>
                <w:rStyle w:val="fontstyle01"/>
                <w:sz w:val="28"/>
                <w:szCs w:val="28"/>
              </w:rPr>
              <w:t>Tách thửa, hợp thửa đất</w:t>
            </w:r>
          </w:p>
          <w:p w:rsidR="00F85993" w:rsidRPr="0051376A" w:rsidRDefault="00F85993" w:rsidP="008B3421">
            <w:pPr>
              <w:spacing w:after="0" w:line="240" w:lineRule="auto"/>
              <w:rPr>
                <w:rStyle w:val="fontstyle01"/>
                <w:sz w:val="28"/>
                <w:szCs w:val="28"/>
              </w:rPr>
            </w:pPr>
          </w:p>
        </w:tc>
        <w:tc>
          <w:tcPr>
            <w:tcW w:w="1417" w:type="dxa"/>
          </w:tcPr>
          <w:p w:rsidR="0051376A" w:rsidRPr="0051376A" w:rsidRDefault="0051376A" w:rsidP="0051376A">
            <w:pPr>
              <w:spacing w:after="0" w:line="240" w:lineRule="auto"/>
              <w:jc w:val="center"/>
              <w:rPr>
                <w:szCs w:val="28"/>
              </w:rPr>
            </w:pPr>
            <w:r w:rsidRPr="0051376A">
              <w:rPr>
                <w:rStyle w:val="fontstyle01"/>
                <w:sz w:val="28"/>
                <w:szCs w:val="28"/>
              </w:rPr>
              <w:t>1.11572 7</w:t>
            </w:r>
          </w:p>
          <w:p w:rsidR="00F85993" w:rsidRPr="00F85993" w:rsidRDefault="00F85993" w:rsidP="00F85993">
            <w:pPr>
              <w:jc w:val="center"/>
              <w:rPr>
                <w:rFonts w:eastAsia="Times New Roman"/>
                <w:sz w:val="24"/>
                <w:szCs w:val="24"/>
              </w:rPr>
            </w:pPr>
          </w:p>
        </w:tc>
        <w:tc>
          <w:tcPr>
            <w:tcW w:w="2552" w:type="dxa"/>
          </w:tcPr>
          <w:p w:rsidR="00F85993" w:rsidRDefault="0051376A" w:rsidP="0027083B">
            <w:pPr>
              <w:spacing w:before="120" w:after="120" w:line="240" w:lineRule="auto"/>
              <w:rPr>
                <w:noProof/>
              </w:rPr>
            </w:pPr>
            <w:r>
              <w:rPr>
                <w:noProof/>
              </w:rPr>
              <w:drawing>
                <wp:inline distT="0" distB="0" distL="0" distR="0">
                  <wp:extent cx="1492218" cy="135967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9044" cy="1411451"/>
                          </a:xfrm>
                          <a:prstGeom prst="rect">
                            <a:avLst/>
                          </a:prstGeom>
                          <a:noFill/>
                          <a:ln>
                            <a:noFill/>
                          </a:ln>
                        </pic:spPr>
                      </pic:pic>
                    </a:graphicData>
                  </a:graphic>
                </wp:inline>
              </w:drawing>
            </w:r>
          </w:p>
        </w:tc>
      </w:tr>
      <w:tr w:rsidR="00F85993" w:rsidRPr="00431CCD" w:rsidTr="00A55872">
        <w:trPr>
          <w:trHeight w:val="2261"/>
        </w:trPr>
        <w:tc>
          <w:tcPr>
            <w:tcW w:w="851" w:type="dxa"/>
          </w:tcPr>
          <w:p w:rsidR="00F85993" w:rsidRDefault="00F85993" w:rsidP="00450C56">
            <w:pPr>
              <w:spacing w:before="120" w:after="120" w:line="240" w:lineRule="auto"/>
              <w:jc w:val="center"/>
              <w:rPr>
                <w:szCs w:val="28"/>
              </w:rPr>
            </w:pPr>
            <w:r>
              <w:rPr>
                <w:szCs w:val="28"/>
              </w:rPr>
              <w:lastRenderedPageBreak/>
              <w:t>5</w:t>
            </w:r>
          </w:p>
        </w:tc>
        <w:tc>
          <w:tcPr>
            <w:tcW w:w="4536" w:type="dxa"/>
          </w:tcPr>
          <w:p w:rsidR="0051376A" w:rsidRPr="0051376A" w:rsidRDefault="0051376A" w:rsidP="0051376A">
            <w:pPr>
              <w:spacing w:after="0" w:line="240" w:lineRule="auto"/>
              <w:rPr>
                <w:szCs w:val="28"/>
              </w:rPr>
            </w:pPr>
            <w:r w:rsidRPr="0051376A">
              <w:rPr>
                <w:rStyle w:val="fontstyle01"/>
                <w:sz w:val="28"/>
                <w:szCs w:val="28"/>
              </w:rPr>
              <w:t>Đính chính Giấy chứng nhận đã cấp</w:t>
            </w:r>
          </w:p>
          <w:p w:rsidR="00F85993" w:rsidRPr="0051376A" w:rsidRDefault="00F85993" w:rsidP="00F85993">
            <w:pPr>
              <w:spacing w:after="0" w:line="240" w:lineRule="auto"/>
              <w:rPr>
                <w:rStyle w:val="fontstyle01"/>
                <w:sz w:val="28"/>
                <w:szCs w:val="28"/>
              </w:rPr>
            </w:pPr>
          </w:p>
        </w:tc>
        <w:tc>
          <w:tcPr>
            <w:tcW w:w="1417" w:type="dxa"/>
          </w:tcPr>
          <w:p w:rsidR="0051376A" w:rsidRPr="0051376A" w:rsidRDefault="0051376A" w:rsidP="0051376A">
            <w:pPr>
              <w:spacing w:after="0" w:line="240" w:lineRule="auto"/>
              <w:rPr>
                <w:szCs w:val="28"/>
              </w:rPr>
            </w:pPr>
            <w:r w:rsidRPr="0051376A">
              <w:rPr>
                <w:rStyle w:val="fontstyle01"/>
                <w:sz w:val="28"/>
                <w:szCs w:val="28"/>
              </w:rPr>
              <w:t>1.11572 3</w:t>
            </w:r>
          </w:p>
          <w:p w:rsidR="00F85993" w:rsidRPr="0051376A" w:rsidRDefault="00F85993" w:rsidP="00F85993">
            <w:pPr>
              <w:spacing w:after="0" w:line="240" w:lineRule="auto"/>
              <w:rPr>
                <w:rStyle w:val="fontstyle01"/>
                <w:sz w:val="28"/>
                <w:szCs w:val="28"/>
              </w:rPr>
            </w:pPr>
          </w:p>
        </w:tc>
        <w:tc>
          <w:tcPr>
            <w:tcW w:w="2552" w:type="dxa"/>
          </w:tcPr>
          <w:p w:rsidR="00F85993" w:rsidRDefault="0051376A" w:rsidP="0027083B">
            <w:pPr>
              <w:spacing w:before="120" w:after="120" w:line="240" w:lineRule="auto"/>
              <w:rPr>
                <w:noProof/>
              </w:rPr>
            </w:pPr>
            <w:r>
              <w:rPr>
                <w:noProof/>
              </w:rPr>
              <w:drawing>
                <wp:inline distT="0" distB="0" distL="0" distR="0">
                  <wp:extent cx="1381630" cy="1375575"/>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4821" cy="1408621"/>
                          </a:xfrm>
                          <a:prstGeom prst="rect">
                            <a:avLst/>
                          </a:prstGeom>
                          <a:noFill/>
                          <a:ln>
                            <a:noFill/>
                          </a:ln>
                        </pic:spPr>
                      </pic:pic>
                    </a:graphicData>
                  </a:graphic>
                </wp:inline>
              </w:drawing>
            </w:r>
          </w:p>
        </w:tc>
      </w:tr>
      <w:tr w:rsidR="009A6AE7" w:rsidRPr="00431CCD" w:rsidTr="00A55872">
        <w:trPr>
          <w:trHeight w:val="2393"/>
        </w:trPr>
        <w:tc>
          <w:tcPr>
            <w:tcW w:w="851" w:type="dxa"/>
          </w:tcPr>
          <w:p w:rsidR="009A6AE7" w:rsidRDefault="009A6AE7" w:rsidP="00450C56">
            <w:pPr>
              <w:spacing w:before="120" w:after="120" w:line="240" w:lineRule="auto"/>
              <w:jc w:val="center"/>
              <w:rPr>
                <w:szCs w:val="28"/>
              </w:rPr>
            </w:pPr>
            <w:r>
              <w:rPr>
                <w:szCs w:val="28"/>
              </w:rPr>
              <w:t>6</w:t>
            </w:r>
          </w:p>
        </w:tc>
        <w:tc>
          <w:tcPr>
            <w:tcW w:w="4536" w:type="dxa"/>
          </w:tcPr>
          <w:p w:rsidR="00A55872" w:rsidRPr="00A55872" w:rsidRDefault="00A55872" w:rsidP="00A55872">
            <w:pPr>
              <w:spacing w:after="0" w:line="240" w:lineRule="auto"/>
              <w:rPr>
                <w:szCs w:val="28"/>
              </w:rPr>
            </w:pPr>
            <w:r w:rsidRPr="00A55872">
              <w:rPr>
                <w:rStyle w:val="fontstyle01"/>
                <w:sz w:val="28"/>
                <w:szCs w:val="28"/>
              </w:rPr>
              <w:t>Xóa ghi nợ tiền sử dụng đất, lệ phí trước bạ trên Giấy chứng nhận đã cấp</w:t>
            </w:r>
          </w:p>
          <w:p w:rsidR="009A6AE7" w:rsidRPr="00A55872" w:rsidRDefault="009A6AE7" w:rsidP="00F85993">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A55872" w:rsidRPr="00A55872" w:rsidTr="00A55872">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Cs w:val="28"/>
                    </w:rPr>
                  </w:pPr>
                  <w:r w:rsidRPr="00A55872">
                    <w:rPr>
                      <w:rFonts w:eastAsia="Times New Roman"/>
                      <w:color w:val="000000"/>
                      <w:szCs w:val="28"/>
                    </w:rPr>
                    <w:t>1.11571 5</w:t>
                  </w:r>
                </w:p>
              </w:tc>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Cs w:val="28"/>
                    </w:rPr>
                  </w:pPr>
                  <w:r w:rsidRPr="00A55872">
                    <w:rPr>
                      <w:rFonts w:eastAsia="Times New Roman"/>
                      <w:color w:val="000000"/>
                      <w:szCs w:val="28"/>
                    </w:rPr>
                    <w:t>Xóa ghi nợ tiền sử dụng đất, lệ phí trước bạ trên Giấy chứng nhận đã cấ</w:t>
                  </w:r>
                </w:p>
              </w:tc>
            </w:tr>
          </w:tbl>
          <w:p w:rsidR="009A6AE7" w:rsidRPr="00A55872" w:rsidRDefault="009A6AE7" w:rsidP="00F85993">
            <w:pPr>
              <w:spacing w:after="0" w:line="240" w:lineRule="auto"/>
              <w:rPr>
                <w:rStyle w:val="fontstyle01"/>
                <w:sz w:val="28"/>
                <w:szCs w:val="28"/>
              </w:rPr>
            </w:pPr>
          </w:p>
        </w:tc>
        <w:tc>
          <w:tcPr>
            <w:tcW w:w="2552" w:type="dxa"/>
          </w:tcPr>
          <w:p w:rsidR="009A6AE7" w:rsidRDefault="00A55872" w:rsidP="0027083B">
            <w:pPr>
              <w:spacing w:before="120" w:after="120" w:line="240" w:lineRule="auto"/>
              <w:rPr>
                <w:noProof/>
              </w:rPr>
            </w:pPr>
            <w:r>
              <w:rPr>
                <w:noProof/>
              </w:rPr>
              <w:drawing>
                <wp:inline distT="0" distB="0" distL="0" distR="0">
                  <wp:extent cx="1468755" cy="1327868"/>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2639" cy="1358502"/>
                          </a:xfrm>
                          <a:prstGeom prst="rect">
                            <a:avLst/>
                          </a:prstGeom>
                          <a:noFill/>
                          <a:ln>
                            <a:noFill/>
                          </a:ln>
                        </pic:spPr>
                      </pic:pic>
                    </a:graphicData>
                  </a:graphic>
                </wp:inline>
              </w:drawing>
            </w:r>
          </w:p>
        </w:tc>
      </w:tr>
      <w:tr w:rsidR="009A6AE7" w:rsidRPr="00431CCD" w:rsidTr="00A55872">
        <w:trPr>
          <w:trHeight w:val="2104"/>
        </w:trPr>
        <w:tc>
          <w:tcPr>
            <w:tcW w:w="851" w:type="dxa"/>
          </w:tcPr>
          <w:p w:rsidR="009A6AE7" w:rsidRDefault="009A6AE7" w:rsidP="00450C56">
            <w:pPr>
              <w:spacing w:before="120" w:after="120" w:line="240" w:lineRule="auto"/>
              <w:jc w:val="center"/>
              <w:rPr>
                <w:szCs w:val="28"/>
              </w:rPr>
            </w:pPr>
            <w:r>
              <w:rPr>
                <w:szCs w:val="28"/>
              </w:rPr>
              <w:t>7</w:t>
            </w:r>
          </w:p>
        </w:tc>
        <w:tc>
          <w:tcPr>
            <w:tcW w:w="4536" w:type="dxa"/>
          </w:tcPr>
          <w:p w:rsidR="00A55872" w:rsidRPr="00A55872" w:rsidRDefault="00A55872" w:rsidP="00A55872">
            <w:pPr>
              <w:spacing w:after="0" w:line="240" w:lineRule="auto"/>
              <w:rPr>
                <w:szCs w:val="28"/>
              </w:rPr>
            </w:pPr>
            <w:r w:rsidRPr="00A55872">
              <w:rPr>
                <w:rStyle w:val="fontstyle01"/>
                <w:sz w:val="28"/>
                <w:szCs w:val="28"/>
              </w:rPr>
              <w:t>Xác nhận tiếp tục sử dụng đất nông nghiệp của cá nhân khi hết hạn sử dụng đất</w:t>
            </w:r>
          </w:p>
          <w:p w:rsidR="009A6AE7" w:rsidRPr="00A55872" w:rsidRDefault="009A6AE7" w:rsidP="009A6AE7">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A55872" w:rsidRPr="00A55872" w:rsidTr="00A55872">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Cs w:val="28"/>
                    </w:rPr>
                  </w:pPr>
                  <w:r w:rsidRPr="00A55872">
                    <w:rPr>
                      <w:rFonts w:eastAsia="Times New Roman"/>
                      <w:color w:val="000000"/>
                      <w:szCs w:val="28"/>
                    </w:rPr>
                    <w:t>1.11571 7</w:t>
                  </w:r>
                </w:p>
              </w:tc>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Cs w:val="28"/>
                    </w:rPr>
                  </w:pPr>
                  <w:r w:rsidRPr="00A55872">
                    <w:rPr>
                      <w:rFonts w:eastAsia="Times New Roman"/>
                      <w:color w:val="000000"/>
                      <w:szCs w:val="28"/>
                    </w:rPr>
                    <w:t>Xác nhận tiếp tục sử dụng đất nông nghiệp của cá nhân khi hết hạn sử dụn</w:t>
                  </w:r>
                </w:p>
              </w:tc>
            </w:tr>
          </w:tbl>
          <w:p w:rsidR="009A6AE7" w:rsidRPr="00A55872" w:rsidRDefault="009A6AE7" w:rsidP="009A6AE7">
            <w:pPr>
              <w:spacing w:after="0" w:line="240" w:lineRule="auto"/>
              <w:rPr>
                <w:rStyle w:val="fontstyle01"/>
                <w:sz w:val="28"/>
                <w:szCs w:val="28"/>
              </w:rPr>
            </w:pPr>
          </w:p>
        </w:tc>
        <w:tc>
          <w:tcPr>
            <w:tcW w:w="2552" w:type="dxa"/>
          </w:tcPr>
          <w:p w:rsidR="009A6AE7" w:rsidRDefault="00A55872" w:rsidP="0027083B">
            <w:pPr>
              <w:spacing w:before="120" w:after="120" w:line="240" w:lineRule="auto"/>
              <w:rPr>
                <w:noProof/>
              </w:rPr>
            </w:pPr>
            <w:r>
              <w:rPr>
                <w:noProof/>
              </w:rPr>
              <w:drawing>
                <wp:inline distT="0" distB="0" distL="0" distR="0">
                  <wp:extent cx="1447137" cy="1343660"/>
                  <wp:effectExtent l="0" t="0" r="127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1473698" cy="1368322"/>
                          </a:xfrm>
                          <a:prstGeom prst="rect">
                            <a:avLst/>
                          </a:prstGeom>
                          <a:noFill/>
                          <a:ln>
                            <a:noFill/>
                          </a:ln>
                        </pic:spPr>
                      </pic:pic>
                    </a:graphicData>
                  </a:graphic>
                </wp:inline>
              </w:drawing>
            </w:r>
          </w:p>
        </w:tc>
      </w:tr>
      <w:tr w:rsidR="009A6AE7" w:rsidRPr="00431CCD" w:rsidTr="00A55872">
        <w:trPr>
          <w:trHeight w:val="2859"/>
        </w:trPr>
        <w:tc>
          <w:tcPr>
            <w:tcW w:w="851" w:type="dxa"/>
          </w:tcPr>
          <w:p w:rsidR="009A6AE7" w:rsidRDefault="00B33D6C" w:rsidP="00450C56">
            <w:pPr>
              <w:spacing w:before="120" w:after="120" w:line="240" w:lineRule="auto"/>
              <w:jc w:val="center"/>
              <w:rPr>
                <w:szCs w:val="28"/>
              </w:rPr>
            </w:pPr>
            <w:r>
              <w:rPr>
                <w:szCs w:val="28"/>
              </w:rPr>
              <w:t>8</w:t>
            </w:r>
          </w:p>
        </w:tc>
        <w:tc>
          <w:tcPr>
            <w:tcW w:w="4536" w:type="dxa"/>
          </w:tcPr>
          <w:p w:rsidR="009A6AE7" w:rsidRPr="00A55872" w:rsidRDefault="00A55872" w:rsidP="009A6AE7">
            <w:pPr>
              <w:spacing w:after="0" w:line="240" w:lineRule="auto"/>
              <w:rPr>
                <w:rStyle w:val="fontstyle01"/>
                <w:color w:val="auto"/>
              </w:rPr>
            </w:pPr>
            <w:r>
              <w:rPr>
                <w:rStyle w:val="fontstyle01"/>
              </w:rPr>
              <w:t>Đăng ký biến động đổi tên hoặc thay đổi thông tin về người sử dụng đất, chủ sở hữu tài sản gắn liền với đất hoặc thay đổi số hiệu hoặc địa chỉ của thửa đất; thay đổi hạn chế quyền sử dụng đất, quyền sở hữu tài sản gắn liền với đất hoặc có thay đổi quyền đối với thửa đất liền kề; giảm diện tích thửa đất do sạt lở tự nhiê</w:t>
            </w:r>
            <w:r>
              <w:t>n</w:t>
            </w: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gridCol w:w="3000"/>
            </w:tblGrid>
            <w:tr w:rsidR="00A55872" w:rsidRPr="00A55872" w:rsidTr="00A55872">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Cs w:val="28"/>
                    </w:rPr>
                  </w:pPr>
                  <w:r w:rsidRPr="00A55872">
                    <w:rPr>
                      <w:rFonts w:eastAsia="Times New Roman"/>
                      <w:color w:val="000000"/>
                      <w:szCs w:val="28"/>
                    </w:rPr>
                    <w:t>1.11571 8</w:t>
                  </w:r>
                </w:p>
              </w:tc>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 w:val="24"/>
                      <w:szCs w:val="24"/>
                    </w:rPr>
                  </w:pPr>
                  <w:r w:rsidRPr="00A55872">
                    <w:rPr>
                      <w:rFonts w:eastAsia="Times New Roman"/>
                      <w:color w:val="000000"/>
                      <w:sz w:val="24"/>
                      <w:szCs w:val="24"/>
                    </w:rPr>
                    <w:t>Đăng ký biến động đổi tên hoặc thay đổi thông tin về người sử dụng đất, chủ sở hữu tài sản gắn liền với đất hoặc thay đổi số hiệu hoặc địa chỉ của thửa đất; thay đổi hạn chế quyền sử dụng đất, quyền sở hữu tài sản gắn liền với đất hoặc có thay đổi quyền đối với thửa đất liền kề; giảm diện tích thửa đất do sạt lở tự nhiên.</w:t>
                  </w:r>
                </w:p>
              </w:tc>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 w:val="24"/>
                      <w:szCs w:val="24"/>
                    </w:rPr>
                  </w:pPr>
                  <w:r w:rsidRPr="00A55872">
                    <w:rPr>
                      <w:rFonts w:eastAsia="Times New Roman"/>
                      <w:color w:val="000000"/>
                      <w:sz w:val="24"/>
                      <w:szCs w:val="24"/>
                    </w:rPr>
                    <w:t>Văn phòng Đăng ký đất đai</w:t>
                  </w:r>
                </w:p>
              </w:tc>
              <w:tc>
                <w:tcPr>
                  <w:tcW w:w="3000" w:type="dxa"/>
                  <w:tcBorders>
                    <w:top w:val="nil"/>
                    <w:left w:val="nil"/>
                    <w:bottom w:val="nil"/>
                    <w:right w:val="nil"/>
                  </w:tcBorders>
                  <w:vAlign w:val="center"/>
                  <w:hideMark/>
                </w:tcPr>
                <w:p w:rsidR="00A55872" w:rsidRPr="00A55872" w:rsidRDefault="00A55872" w:rsidP="00A55872">
                  <w:pPr>
                    <w:spacing w:after="0" w:line="240" w:lineRule="auto"/>
                    <w:rPr>
                      <w:rFonts w:eastAsia="Times New Roman"/>
                      <w:sz w:val="24"/>
                      <w:szCs w:val="24"/>
                    </w:rPr>
                  </w:pPr>
                  <w:r w:rsidRPr="00A55872">
                    <w:rPr>
                      <w:rFonts w:eastAsia="Times New Roman"/>
                      <w:color w:val="000000"/>
                      <w:sz w:val="24"/>
                      <w:szCs w:val="24"/>
                    </w:rPr>
                    <w:t>Chi nhánh VPĐKĐĐ; VNP</w:t>
                  </w:r>
                </w:p>
              </w:tc>
            </w:tr>
          </w:tbl>
          <w:p w:rsidR="009A6AE7" w:rsidRDefault="009A6AE7" w:rsidP="009A6AE7">
            <w:pPr>
              <w:spacing w:after="0" w:line="240" w:lineRule="auto"/>
              <w:rPr>
                <w:rStyle w:val="fontstyle01"/>
              </w:rPr>
            </w:pPr>
          </w:p>
        </w:tc>
        <w:tc>
          <w:tcPr>
            <w:tcW w:w="2552" w:type="dxa"/>
          </w:tcPr>
          <w:p w:rsidR="009A6AE7" w:rsidRPr="00A55872" w:rsidRDefault="00A55872" w:rsidP="00A55872">
            <w:pPr>
              <w:spacing w:before="120" w:after="120" w:line="240" w:lineRule="auto"/>
              <w:rPr>
                <w:noProof/>
              </w:rPr>
            </w:pPr>
            <w:r>
              <w:rPr>
                <w:noProof/>
              </w:rPr>
              <w:drawing>
                <wp:inline distT="0" distB="0" distL="0" distR="0">
                  <wp:extent cx="1430655" cy="1733384"/>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4842" cy="1786921"/>
                          </a:xfrm>
                          <a:prstGeom prst="rect">
                            <a:avLst/>
                          </a:prstGeom>
                          <a:noFill/>
                          <a:ln>
                            <a:noFill/>
                          </a:ln>
                        </pic:spPr>
                      </pic:pic>
                    </a:graphicData>
                  </a:graphic>
                </wp:inline>
              </w:drawing>
            </w:r>
          </w:p>
        </w:tc>
      </w:tr>
      <w:tr w:rsidR="00B33D6C" w:rsidRPr="00431CCD" w:rsidTr="0047039F">
        <w:trPr>
          <w:trHeight w:val="2547"/>
        </w:trPr>
        <w:tc>
          <w:tcPr>
            <w:tcW w:w="851" w:type="dxa"/>
          </w:tcPr>
          <w:p w:rsidR="00B33D6C" w:rsidRDefault="00B33D6C" w:rsidP="00450C56">
            <w:pPr>
              <w:spacing w:before="120" w:after="120" w:line="240" w:lineRule="auto"/>
              <w:jc w:val="center"/>
              <w:rPr>
                <w:szCs w:val="28"/>
              </w:rPr>
            </w:pPr>
            <w:r>
              <w:rPr>
                <w:szCs w:val="28"/>
              </w:rPr>
              <w:t>9</w:t>
            </w:r>
          </w:p>
        </w:tc>
        <w:tc>
          <w:tcPr>
            <w:tcW w:w="4536" w:type="dxa"/>
          </w:tcPr>
          <w:p w:rsidR="003050DA" w:rsidRPr="003050DA" w:rsidRDefault="003050DA" w:rsidP="003050DA">
            <w:pPr>
              <w:spacing w:after="0" w:line="240" w:lineRule="auto"/>
              <w:rPr>
                <w:szCs w:val="28"/>
              </w:rPr>
            </w:pPr>
            <w:r w:rsidRPr="003050DA">
              <w:rPr>
                <w:rStyle w:val="fontstyle01"/>
                <w:sz w:val="28"/>
                <w:szCs w:val="28"/>
              </w:rPr>
              <w:t>Thu hồi, hủy Giấy chứng nhận đã cấp và cấp Giấy chứng nhận quyền sử dụng đất, quyền sở hữu tài sản gắn liền với đất sau khi thu hồi Giấy chứng nhận đã cấp</w:t>
            </w:r>
          </w:p>
          <w:p w:rsidR="00B33D6C" w:rsidRPr="003050DA" w:rsidRDefault="00B33D6C" w:rsidP="00B33D6C">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3050DA" w:rsidRPr="003050DA" w:rsidTr="003050DA">
              <w:tc>
                <w:tcPr>
                  <w:tcW w:w="3000" w:type="dxa"/>
                  <w:tcBorders>
                    <w:top w:val="nil"/>
                    <w:left w:val="nil"/>
                    <w:bottom w:val="nil"/>
                    <w:right w:val="nil"/>
                  </w:tcBorders>
                  <w:vAlign w:val="center"/>
                  <w:hideMark/>
                </w:tcPr>
                <w:p w:rsidR="003050DA" w:rsidRPr="003050DA" w:rsidRDefault="003050DA" w:rsidP="003050DA">
                  <w:pPr>
                    <w:spacing w:after="0" w:line="240" w:lineRule="auto"/>
                    <w:rPr>
                      <w:rFonts w:eastAsia="Times New Roman"/>
                      <w:szCs w:val="28"/>
                    </w:rPr>
                  </w:pPr>
                  <w:r w:rsidRPr="003050DA">
                    <w:rPr>
                      <w:rFonts w:eastAsia="Times New Roman"/>
                      <w:color w:val="000000"/>
                      <w:szCs w:val="28"/>
                    </w:rPr>
                    <w:t>1.11572 4</w:t>
                  </w:r>
                </w:p>
              </w:tc>
              <w:tc>
                <w:tcPr>
                  <w:tcW w:w="3000" w:type="dxa"/>
                  <w:tcBorders>
                    <w:top w:val="nil"/>
                    <w:left w:val="nil"/>
                    <w:bottom w:val="nil"/>
                    <w:right w:val="nil"/>
                  </w:tcBorders>
                  <w:vAlign w:val="center"/>
                  <w:hideMark/>
                </w:tcPr>
                <w:p w:rsidR="003050DA" w:rsidRPr="003050DA" w:rsidRDefault="003050DA" w:rsidP="003050DA">
                  <w:pPr>
                    <w:spacing w:after="0" w:line="240" w:lineRule="auto"/>
                    <w:rPr>
                      <w:rFonts w:eastAsia="Times New Roman"/>
                      <w:szCs w:val="28"/>
                    </w:rPr>
                  </w:pPr>
                  <w:r w:rsidRPr="003050DA">
                    <w:rPr>
                      <w:rFonts w:eastAsia="Times New Roman"/>
                      <w:color w:val="000000"/>
                      <w:szCs w:val="28"/>
                    </w:rPr>
                    <w:t>Thu hồi, hủy Giấy chứng nhận đã cấp và cấp Giấy chứng nhận quyền sử dụng đất, quyền sở hữu tài sản gắn liền với đất sau khi thu hồi Giấ</w:t>
                  </w:r>
                </w:p>
              </w:tc>
            </w:tr>
          </w:tbl>
          <w:p w:rsidR="00B33D6C" w:rsidRPr="003050DA" w:rsidRDefault="00B33D6C" w:rsidP="00B33D6C">
            <w:pPr>
              <w:spacing w:after="0" w:line="240" w:lineRule="auto"/>
              <w:rPr>
                <w:rStyle w:val="fontstyle01"/>
                <w:sz w:val="28"/>
                <w:szCs w:val="28"/>
              </w:rPr>
            </w:pPr>
          </w:p>
        </w:tc>
        <w:tc>
          <w:tcPr>
            <w:tcW w:w="2552" w:type="dxa"/>
          </w:tcPr>
          <w:p w:rsidR="00B33D6C" w:rsidRDefault="003050DA" w:rsidP="0027083B">
            <w:pPr>
              <w:spacing w:before="120" w:after="120" w:line="240" w:lineRule="auto"/>
              <w:rPr>
                <w:noProof/>
              </w:rPr>
            </w:pPr>
            <w:r>
              <w:rPr>
                <w:noProof/>
              </w:rPr>
              <w:drawing>
                <wp:inline distT="0" distB="0" distL="0" distR="0">
                  <wp:extent cx="1468755" cy="12877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5795" cy="1311488"/>
                          </a:xfrm>
                          <a:prstGeom prst="rect">
                            <a:avLst/>
                          </a:prstGeom>
                          <a:noFill/>
                          <a:ln>
                            <a:noFill/>
                          </a:ln>
                        </pic:spPr>
                      </pic:pic>
                    </a:graphicData>
                  </a:graphic>
                </wp:inline>
              </w:drawing>
            </w:r>
          </w:p>
        </w:tc>
      </w:tr>
      <w:tr w:rsidR="00DD3A1D" w:rsidRPr="00431CCD" w:rsidTr="0047039F">
        <w:trPr>
          <w:trHeight w:val="2547"/>
        </w:trPr>
        <w:tc>
          <w:tcPr>
            <w:tcW w:w="851" w:type="dxa"/>
          </w:tcPr>
          <w:p w:rsidR="00DD3A1D" w:rsidRDefault="00DD3A1D" w:rsidP="00450C56">
            <w:pPr>
              <w:spacing w:before="120" w:after="120" w:line="240" w:lineRule="auto"/>
              <w:jc w:val="center"/>
              <w:rPr>
                <w:szCs w:val="28"/>
              </w:rPr>
            </w:pPr>
            <w:r>
              <w:rPr>
                <w:szCs w:val="28"/>
              </w:rPr>
              <w:lastRenderedPageBreak/>
              <w:t>10</w:t>
            </w:r>
          </w:p>
        </w:tc>
        <w:tc>
          <w:tcPr>
            <w:tcW w:w="4536" w:type="dxa"/>
          </w:tcPr>
          <w:p w:rsidR="003050DA" w:rsidRPr="003050DA" w:rsidRDefault="003050DA" w:rsidP="003050DA">
            <w:pPr>
              <w:spacing w:after="0" w:line="240" w:lineRule="auto"/>
              <w:rPr>
                <w:szCs w:val="28"/>
              </w:rPr>
            </w:pPr>
            <w:r w:rsidRPr="003050DA">
              <w:rPr>
                <w:rStyle w:val="fontstyle01"/>
                <w:sz w:val="28"/>
                <w:szCs w:val="28"/>
              </w:rPr>
              <w:t>Góp quyền sử dụng đất, điều chỉnh lại đất đai</w:t>
            </w:r>
          </w:p>
          <w:p w:rsidR="00DD3A1D" w:rsidRPr="003050DA" w:rsidRDefault="00DD3A1D" w:rsidP="00B33D6C">
            <w:pPr>
              <w:spacing w:after="0" w:line="240" w:lineRule="auto"/>
              <w:rPr>
                <w:rStyle w:val="fontstyle01"/>
                <w:sz w:val="28"/>
                <w:szCs w:val="28"/>
              </w:rPr>
            </w:pPr>
          </w:p>
        </w:tc>
        <w:tc>
          <w:tcPr>
            <w:tcW w:w="1417" w:type="dxa"/>
          </w:tcPr>
          <w:p w:rsidR="003050DA" w:rsidRPr="003050DA" w:rsidRDefault="003050DA" w:rsidP="003050DA">
            <w:pPr>
              <w:spacing w:after="0" w:line="240" w:lineRule="auto"/>
              <w:rPr>
                <w:szCs w:val="28"/>
              </w:rPr>
            </w:pPr>
            <w:r w:rsidRPr="003050DA">
              <w:rPr>
                <w:rStyle w:val="fontstyle01"/>
                <w:sz w:val="28"/>
                <w:szCs w:val="28"/>
              </w:rPr>
              <w:t xml:space="preserve">1.11569 5 </w:t>
            </w:r>
          </w:p>
          <w:p w:rsidR="00DD3A1D" w:rsidRPr="003050DA" w:rsidRDefault="00DD3A1D" w:rsidP="00DD3A1D">
            <w:pPr>
              <w:spacing w:after="0" w:line="240" w:lineRule="auto"/>
              <w:rPr>
                <w:rStyle w:val="fontstyle01"/>
                <w:sz w:val="28"/>
                <w:szCs w:val="28"/>
              </w:rPr>
            </w:pPr>
          </w:p>
        </w:tc>
        <w:tc>
          <w:tcPr>
            <w:tcW w:w="2552" w:type="dxa"/>
          </w:tcPr>
          <w:p w:rsidR="00DD3A1D" w:rsidRDefault="003050DA" w:rsidP="0027083B">
            <w:pPr>
              <w:spacing w:before="120" w:after="120" w:line="240" w:lineRule="auto"/>
              <w:rPr>
                <w:noProof/>
              </w:rPr>
            </w:pPr>
            <w:r>
              <w:rPr>
                <w:noProof/>
              </w:rPr>
              <w:drawing>
                <wp:inline distT="0" distB="0" distL="0" distR="0">
                  <wp:extent cx="1423035" cy="1470991"/>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8285" cy="1507429"/>
                          </a:xfrm>
                          <a:prstGeom prst="rect">
                            <a:avLst/>
                          </a:prstGeom>
                          <a:noFill/>
                          <a:ln>
                            <a:noFill/>
                          </a:ln>
                        </pic:spPr>
                      </pic:pic>
                    </a:graphicData>
                  </a:graphic>
                </wp:inline>
              </w:drawing>
            </w:r>
          </w:p>
        </w:tc>
      </w:tr>
      <w:tr w:rsidR="00DD3A1D" w:rsidRPr="00431CCD" w:rsidTr="00BF7C40">
        <w:trPr>
          <w:trHeight w:val="2382"/>
        </w:trPr>
        <w:tc>
          <w:tcPr>
            <w:tcW w:w="851" w:type="dxa"/>
          </w:tcPr>
          <w:p w:rsidR="00DD3A1D" w:rsidRDefault="00DD3A1D" w:rsidP="00450C56">
            <w:pPr>
              <w:spacing w:before="120" w:after="120" w:line="240" w:lineRule="auto"/>
              <w:jc w:val="center"/>
              <w:rPr>
                <w:szCs w:val="28"/>
              </w:rPr>
            </w:pPr>
            <w:r>
              <w:rPr>
                <w:szCs w:val="28"/>
              </w:rPr>
              <w:t>11</w:t>
            </w:r>
          </w:p>
        </w:tc>
        <w:tc>
          <w:tcPr>
            <w:tcW w:w="4536" w:type="dxa"/>
          </w:tcPr>
          <w:p w:rsidR="003050DA" w:rsidRDefault="003050DA" w:rsidP="003050DA">
            <w:pPr>
              <w:spacing w:after="0" w:line="240" w:lineRule="auto"/>
              <w:rPr>
                <w:sz w:val="24"/>
                <w:szCs w:val="24"/>
              </w:rPr>
            </w:pPr>
            <w:r>
              <w:rPr>
                <w:rStyle w:val="fontstyle01"/>
              </w:rPr>
              <w:t>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p>
          <w:p w:rsidR="00DD3A1D" w:rsidRPr="00DD3A1D" w:rsidRDefault="00DD3A1D" w:rsidP="00DD3A1D">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3050DA" w:rsidRPr="003050DA" w:rsidTr="003050DA">
              <w:tc>
                <w:tcPr>
                  <w:tcW w:w="3000" w:type="dxa"/>
                  <w:tcBorders>
                    <w:top w:val="nil"/>
                    <w:left w:val="nil"/>
                    <w:bottom w:val="nil"/>
                    <w:right w:val="nil"/>
                  </w:tcBorders>
                  <w:vAlign w:val="center"/>
                  <w:hideMark/>
                </w:tcPr>
                <w:p w:rsidR="003050DA" w:rsidRPr="003050DA" w:rsidRDefault="003050DA" w:rsidP="003050DA">
                  <w:pPr>
                    <w:spacing w:after="0" w:line="240" w:lineRule="auto"/>
                    <w:rPr>
                      <w:rFonts w:eastAsia="Times New Roman"/>
                      <w:szCs w:val="28"/>
                    </w:rPr>
                  </w:pPr>
                  <w:r w:rsidRPr="003050DA">
                    <w:rPr>
                      <w:rFonts w:eastAsia="Times New Roman"/>
                      <w:color w:val="000000"/>
                      <w:szCs w:val="28"/>
                    </w:rPr>
                    <w:t>1.11570 7</w:t>
                  </w:r>
                </w:p>
              </w:tc>
              <w:tc>
                <w:tcPr>
                  <w:tcW w:w="3000" w:type="dxa"/>
                  <w:tcBorders>
                    <w:top w:val="nil"/>
                    <w:left w:val="nil"/>
                    <w:bottom w:val="nil"/>
                    <w:right w:val="nil"/>
                  </w:tcBorders>
                  <w:vAlign w:val="center"/>
                  <w:hideMark/>
                </w:tcPr>
                <w:p w:rsidR="003050DA" w:rsidRPr="003050DA" w:rsidRDefault="003050DA" w:rsidP="003050DA">
                  <w:pPr>
                    <w:spacing w:after="0" w:line="240" w:lineRule="auto"/>
                    <w:rPr>
                      <w:rFonts w:eastAsia="Times New Roman"/>
                      <w:sz w:val="24"/>
                      <w:szCs w:val="24"/>
                    </w:rPr>
                  </w:pPr>
                  <w:r w:rsidRPr="003050DA">
                    <w:rPr>
                      <w:rFonts w:eastAsia="Times New Roman"/>
                      <w:color w:val="000000"/>
                      <w:sz w:val="24"/>
                      <w:szCs w:val="24"/>
                    </w:rPr>
                    <w:t>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w:t>
                  </w:r>
                </w:p>
              </w:tc>
            </w:tr>
          </w:tbl>
          <w:p w:rsidR="00DD3A1D" w:rsidRDefault="00DD3A1D" w:rsidP="00DD3A1D">
            <w:pPr>
              <w:spacing w:after="0" w:line="240" w:lineRule="auto"/>
              <w:rPr>
                <w:rStyle w:val="fontstyle01"/>
              </w:rPr>
            </w:pPr>
          </w:p>
        </w:tc>
        <w:tc>
          <w:tcPr>
            <w:tcW w:w="2552" w:type="dxa"/>
          </w:tcPr>
          <w:p w:rsidR="00DD3A1D" w:rsidRDefault="003050DA" w:rsidP="0027083B">
            <w:pPr>
              <w:spacing w:before="120" w:after="120" w:line="240" w:lineRule="auto"/>
              <w:rPr>
                <w:noProof/>
              </w:rPr>
            </w:pPr>
            <w:r>
              <w:rPr>
                <w:noProof/>
              </w:rPr>
              <w:drawing>
                <wp:inline distT="0" distB="0" distL="0" distR="0">
                  <wp:extent cx="1445170" cy="1478943"/>
                  <wp:effectExtent l="0" t="0" r="317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7056" cy="1521808"/>
                          </a:xfrm>
                          <a:prstGeom prst="rect">
                            <a:avLst/>
                          </a:prstGeom>
                          <a:noFill/>
                          <a:ln>
                            <a:noFill/>
                          </a:ln>
                        </pic:spPr>
                      </pic:pic>
                    </a:graphicData>
                  </a:graphic>
                </wp:inline>
              </w:drawing>
            </w:r>
          </w:p>
        </w:tc>
      </w:tr>
      <w:tr w:rsidR="008178D0" w:rsidRPr="00431CCD" w:rsidTr="00BF7C40">
        <w:trPr>
          <w:trHeight w:val="2347"/>
        </w:trPr>
        <w:tc>
          <w:tcPr>
            <w:tcW w:w="851" w:type="dxa"/>
          </w:tcPr>
          <w:p w:rsidR="008178D0" w:rsidRDefault="008178D0" w:rsidP="00450C56">
            <w:pPr>
              <w:spacing w:before="120" w:after="120" w:line="240" w:lineRule="auto"/>
              <w:jc w:val="center"/>
              <w:rPr>
                <w:szCs w:val="28"/>
              </w:rPr>
            </w:pPr>
            <w:r>
              <w:rPr>
                <w:szCs w:val="28"/>
              </w:rPr>
              <w:t>12</w:t>
            </w:r>
          </w:p>
        </w:tc>
        <w:tc>
          <w:tcPr>
            <w:tcW w:w="4536" w:type="dxa"/>
          </w:tcPr>
          <w:p w:rsidR="003050DA" w:rsidRPr="003050DA" w:rsidRDefault="003050DA" w:rsidP="003050DA">
            <w:pPr>
              <w:spacing w:after="0" w:line="240" w:lineRule="auto"/>
              <w:rPr>
                <w:szCs w:val="28"/>
              </w:rPr>
            </w:pPr>
            <w:r w:rsidRPr="003050DA">
              <w:rPr>
                <w:rStyle w:val="fontstyle01"/>
                <w:sz w:val="28"/>
                <w:szCs w:val="28"/>
              </w:rPr>
              <w:t>Chuyển mục đích sử dụng đất</w:t>
            </w:r>
          </w:p>
          <w:p w:rsidR="008178D0" w:rsidRPr="003050DA" w:rsidRDefault="008178D0" w:rsidP="00DD3A1D">
            <w:pPr>
              <w:spacing w:after="0" w:line="240" w:lineRule="auto"/>
              <w:rPr>
                <w:rStyle w:val="fontstyle01"/>
                <w:sz w:val="28"/>
                <w:szCs w:val="28"/>
              </w:rPr>
            </w:pPr>
          </w:p>
        </w:tc>
        <w:tc>
          <w:tcPr>
            <w:tcW w:w="1417" w:type="dxa"/>
          </w:tcPr>
          <w:p w:rsidR="003050DA" w:rsidRPr="003050DA" w:rsidRDefault="003050DA" w:rsidP="003050DA">
            <w:pPr>
              <w:spacing w:after="0" w:line="240" w:lineRule="auto"/>
              <w:rPr>
                <w:szCs w:val="28"/>
              </w:rPr>
            </w:pPr>
            <w:r w:rsidRPr="003050DA">
              <w:rPr>
                <w:rStyle w:val="fontstyle01"/>
                <w:sz w:val="28"/>
                <w:szCs w:val="28"/>
              </w:rPr>
              <w:t>1.11570 8</w:t>
            </w:r>
          </w:p>
          <w:p w:rsidR="008178D0" w:rsidRPr="003050DA" w:rsidRDefault="008178D0" w:rsidP="00DD3A1D">
            <w:pPr>
              <w:spacing w:after="0" w:line="240" w:lineRule="auto"/>
              <w:rPr>
                <w:rStyle w:val="fontstyle01"/>
                <w:sz w:val="28"/>
                <w:szCs w:val="28"/>
              </w:rPr>
            </w:pPr>
          </w:p>
        </w:tc>
        <w:tc>
          <w:tcPr>
            <w:tcW w:w="2552" w:type="dxa"/>
          </w:tcPr>
          <w:p w:rsidR="008178D0" w:rsidRDefault="00BF7C40" w:rsidP="0027083B">
            <w:pPr>
              <w:spacing w:before="120" w:after="120" w:line="240" w:lineRule="auto"/>
              <w:rPr>
                <w:noProof/>
              </w:rPr>
            </w:pPr>
            <w:r>
              <w:rPr>
                <w:noProof/>
              </w:rPr>
              <w:drawing>
                <wp:inline distT="0" distB="0" distL="0" distR="0">
                  <wp:extent cx="1486275" cy="1478943"/>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1054" cy="1503600"/>
                          </a:xfrm>
                          <a:prstGeom prst="rect">
                            <a:avLst/>
                          </a:prstGeom>
                          <a:noFill/>
                          <a:ln>
                            <a:noFill/>
                          </a:ln>
                        </pic:spPr>
                      </pic:pic>
                    </a:graphicData>
                  </a:graphic>
                </wp:inline>
              </w:drawing>
            </w:r>
          </w:p>
        </w:tc>
      </w:tr>
      <w:tr w:rsidR="008178D0" w:rsidRPr="00431CCD" w:rsidTr="0047039F">
        <w:trPr>
          <w:trHeight w:val="2547"/>
        </w:trPr>
        <w:tc>
          <w:tcPr>
            <w:tcW w:w="851" w:type="dxa"/>
          </w:tcPr>
          <w:p w:rsidR="008178D0" w:rsidRDefault="008178D0" w:rsidP="00450C56">
            <w:pPr>
              <w:spacing w:before="120" w:after="120" w:line="240" w:lineRule="auto"/>
              <w:jc w:val="center"/>
              <w:rPr>
                <w:szCs w:val="28"/>
              </w:rPr>
            </w:pPr>
            <w:r>
              <w:rPr>
                <w:szCs w:val="28"/>
              </w:rPr>
              <w:t>13</w:t>
            </w:r>
          </w:p>
        </w:tc>
        <w:tc>
          <w:tcPr>
            <w:tcW w:w="4536" w:type="dxa"/>
          </w:tcPr>
          <w:p w:rsidR="00BF7C40" w:rsidRPr="00BF7C40" w:rsidRDefault="00BF7C40" w:rsidP="00BF7C40">
            <w:pPr>
              <w:spacing w:after="0" w:line="240" w:lineRule="auto"/>
              <w:rPr>
                <w:szCs w:val="28"/>
              </w:rPr>
            </w:pPr>
            <w:r w:rsidRPr="00BF7C40">
              <w:rPr>
                <w:rStyle w:val="fontstyle01"/>
                <w:sz w:val="28"/>
                <w:szCs w:val="28"/>
              </w:rPr>
              <w:t>Chuyển hình thức sử dụng đất; gia hạn sử dụng đất khi hết thời hạn sử dụng đất; điều chỉnh thời hạn sử dụng đất</w:t>
            </w:r>
          </w:p>
          <w:p w:rsidR="008178D0" w:rsidRPr="00BF7C40" w:rsidRDefault="008178D0" w:rsidP="008178D0">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BF7C40" w:rsidRPr="00BF7C40" w:rsidTr="00BF7C40">
              <w:tc>
                <w:tcPr>
                  <w:tcW w:w="3000" w:type="dxa"/>
                  <w:tcBorders>
                    <w:top w:val="nil"/>
                    <w:left w:val="nil"/>
                    <w:bottom w:val="nil"/>
                    <w:right w:val="nil"/>
                  </w:tcBorders>
                  <w:vAlign w:val="center"/>
                  <w:hideMark/>
                </w:tcPr>
                <w:p w:rsidR="00BF7C40" w:rsidRPr="00BF7C40" w:rsidRDefault="00BF7C40" w:rsidP="00BF7C40">
                  <w:pPr>
                    <w:spacing w:after="0" w:line="240" w:lineRule="auto"/>
                    <w:rPr>
                      <w:rFonts w:eastAsia="Times New Roman"/>
                      <w:szCs w:val="28"/>
                    </w:rPr>
                  </w:pPr>
                  <w:r w:rsidRPr="00BF7C40">
                    <w:rPr>
                      <w:rFonts w:eastAsia="Times New Roman"/>
                      <w:color w:val="000000"/>
                      <w:szCs w:val="28"/>
                    </w:rPr>
                    <w:t>1.11570 9</w:t>
                  </w:r>
                </w:p>
              </w:tc>
              <w:tc>
                <w:tcPr>
                  <w:tcW w:w="3000" w:type="dxa"/>
                  <w:tcBorders>
                    <w:top w:val="nil"/>
                    <w:left w:val="nil"/>
                    <w:bottom w:val="nil"/>
                    <w:right w:val="nil"/>
                  </w:tcBorders>
                  <w:vAlign w:val="center"/>
                  <w:hideMark/>
                </w:tcPr>
                <w:p w:rsidR="00BF7C40" w:rsidRPr="00BF7C40" w:rsidRDefault="00BF7C40" w:rsidP="00BF7C40">
                  <w:pPr>
                    <w:spacing w:after="0" w:line="240" w:lineRule="auto"/>
                    <w:rPr>
                      <w:rFonts w:eastAsia="Times New Roman"/>
                      <w:szCs w:val="28"/>
                    </w:rPr>
                  </w:pPr>
                  <w:r w:rsidRPr="00BF7C40">
                    <w:rPr>
                      <w:rFonts w:eastAsia="Times New Roman"/>
                      <w:color w:val="000000"/>
                      <w:szCs w:val="28"/>
                    </w:rPr>
                    <w:t>Chuyển hình thức sử dụng đất; gia hạn sử dụng đất khi hết thời hạn sử dụng đất; điều chỉnh thời hạn sử dụng đ</w:t>
                  </w:r>
                </w:p>
              </w:tc>
            </w:tr>
          </w:tbl>
          <w:p w:rsidR="008178D0" w:rsidRPr="00BF7C40" w:rsidRDefault="008178D0" w:rsidP="008178D0">
            <w:pPr>
              <w:spacing w:after="0" w:line="240" w:lineRule="auto"/>
              <w:rPr>
                <w:rStyle w:val="fontstyle01"/>
                <w:sz w:val="28"/>
                <w:szCs w:val="28"/>
              </w:rPr>
            </w:pPr>
          </w:p>
        </w:tc>
        <w:tc>
          <w:tcPr>
            <w:tcW w:w="2552" w:type="dxa"/>
          </w:tcPr>
          <w:p w:rsidR="008178D0" w:rsidRDefault="00BF7C40" w:rsidP="0027083B">
            <w:pPr>
              <w:spacing w:before="120" w:after="120" w:line="240" w:lineRule="auto"/>
              <w:rPr>
                <w:noProof/>
              </w:rPr>
            </w:pPr>
            <w:r>
              <w:rPr>
                <w:noProof/>
              </w:rPr>
              <w:drawing>
                <wp:inline distT="0" distB="0" distL="0" distR="0">
                  <wp:extent cx="1444625" cy="1389380"/>
                  <wp:effectExtent l="0" t="0" r="317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4352" cy="1427588"/>
                          </a:xfrm>
                          <a:prstGeom prst="rect">
                            <a:avLst/>
                          </a:prstGeom>
                          <a:noFill/>
                          <a:ln>
                            <a:noFill/>
                          </a:ln>
                        </pic:spPr>
                      </pic:pic>
                    </a:graphicData>
                  </a:graphic>
                </wp:inline>
              </w:drawing>
            </w:r>
          </w:p>
        </w:tc>
      </w:tr>
      <w:tr w:rsidR="008178D0" w:rsidRPr="00431CCD" w:rsidTr="0047039F">
        <w:trPr>
          <w:trHeight w:val="2547"/>
        </w:trPr>
        <w:tc>
          <w:tcPr>
            <w:tcW w:w="851" w:type="dxa"/>
          </w:tcPr>
          <w:p w:rsidR="008178D0" w:rsidRDefault="008178D0" w:rsidP="00450C56">
            <w:pPr>
              <w:spacing w:before="120" w:after="120" w:line="240" w:lineRule="auto"/>
              <w:jc w:val="center"/>
              <w:rPr>
                <w:szCs w:val="28"/>
              </w:rPr>
            </w:pPr>
            <w:r>
              <w:rPr>
                <w:szCs w:val="28"/>
              </w:rPr>
              <w:t>14</w:t>
            </w:r>
          </w:p>
        </w:tc>
        <w:tc>
          <w:tcPr>
            <w:tcW w:w="4536" w:type="dxa"/>
          </w:tcPr>
          <w:p w:rsidR="00BF7C40" w:rsidRPr="00BF7C40" w:rsidRDefault="00BF7C40" w:rsidP="00BF7C40">
            <w:pPr>
              <w:spacing w:after="0" w:line="240" w:lineRule="auto"/>
              <w:rPr>
                <w:szCs w:val="28"/>
              </w:rPr>
            </w:pPr>
            <w:r w:rsidRPr="00BF7C40">
              <w:rPr>
                <w:rStyle w:val="fontstyle01"/>
                <w:sz w:val="28"/>
                <w:szCs w:val="28"/>
              </w:rPr>
              <w:t>Điều chỉnh quyết định giao đất, cho thuê đất, cho phép chuyển mục đích sử dụng đất</w:t>
            </w:r>
          </w:p>
          <w:p w:rsidR="008178D0" w:rsidRPr="00BF7C40" w:rsidRDefault="008178D0" w:rsidP="008178D0">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BF7C40" w:rsidRPr="00BF7C40" w:rsidTr="00BF7C40">
              <w:tc>
                <w:tcPr>
                  <w:tcW w:w="3000" w:type="dxa"/>
                  <w:tcBorders>
                    <w:top w:val="nil"/>
                    <w:left w:val="nil"/>
                    <w:bottom w:val="nil"/>
                    <w:right w:val="nil"/>
                  </w:tcBorders>
                  <w:vAlign w:val="center"/>
                  <w:hideMark/>
                </w:tcPr>
                <w:p w:rsidR="00BF7C40" w:rsidRPr="00BF7C40" w:rsidRDefault="00BF7C40" w:rsidP="00BF7C40">
                  <w:pPr>
                    <w:spacing w:after="0" w:line="240" w:lineRule="auto"/>
                    <w:rPr>
                      <w:rFonts w:eastAsia="Times New Roman"/>
                      <w:szCs w:val="28"/>
                    </w:rPr>
                  </w:pPr>
                  <w:r w:rsidRPr="00BF7C40">
                    <w:rPr>
                      <w:rFonts w:eastAsia="Times New Roman"/>
                      <w:color w:val="000000"/>
                      <w:szCs w:val="28"/>
                    </w:rPr>
                    <w:t>1.11571 0</w:t>
                  </w:r>
                </w:p>
              </w:tc>
              <w:tc>
                <w:tcPr>
                  <w:tcW w:w="3000" w:type="dxa"/>
                  <w:tcBorders>
                    <w:top w:val="nil"/>
                    <w:left w:val="nil"/>
                    <w:bottom w:val="nil"/>
                    <w:right w:val="nil"/>
                  </w:tcBorders>
                  <w:vAlign w:val="center"/>
                  <w:hideMark/>
                </w:tcPr>
                <w:p w:rsidR="00BF7C40" w:rsidRPr="00BF7C40" w:rsidRDefault="00BF7C40" w:rsidP="00BF7C40">
                  <w:pPr>
                    <w:spacing w:after="0" w:line="240" w:lineRule="auto"/>
                    <w:rPr>
                      <w:rFonts w:eastAsia="Times New Roman"/>
                      <w:szCs w:val="28"/>
                    </w:rPr>
                  </w:pPr>
                  <w:r w:rsidRPr="00BF7C40">
                    <w:rPr>
                      <w:rFonts w:eastAsia="Times New Roman"/>
                      <w:color w:val="000000"/>
                      <w:szCs w:val="28"/>
                    </w:rPr>
                    <w:t>Điều chỉnh quyết định giao đất, cho thuê đất, cho phép chu</w:t>
                  </w:r>
                </w:p>
              </w:tc>
            </w:tr>
          </w:tbl>
          <w:p w:rsidR="008178D0" w:rsidRPr="00BF7C40" w:rsidRDefault="008178D0" w:rsidP="008178D0">
            <w:pPr>
              <w:spacing w:after="0" w:line="240" w:lineRule="auto"/>
              <w:rPr>
                <w:rStyle w:val="fontstyle01"/>
                <w:sz w:val="28"/>
                <w:szCs w:val="28"/>
              </w:rPr>
            </w:pPr>
          </w:p>
        </w:tc>
        <w:tc>
          <w:tcPr>
            <w:tcW w:w="2552" w:type="dxa"/>
          </w:tcPr>
          <w:p w:rsidR="008178D0" w:rsidRDefault="00D321D7" w:rsidP="0027083B">
            <w:pPr>
              <w:spacing w:before="120" w:after="120" w:line="240" w:lineRule="auto"/>
              <w:rPr>
                <w:noProof/>
              </w:rPr>
            </w:pPr>
            <w:r>
              <w:rPr>
                <w:noProof/>
              </w:rPr>
              <w:drawing>
                <wp:inline distT="0" distB="0" distL="0" distR="0">
                  <wp:extent cx="1463040" cy="137350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624" cy="1394707"/>
                          </a:xfrm>
                          <a:prstGeom prst="rect">
                            <a:avLst/>
                          </a:prstGeom>
                          <a:noFill/>
                          <a:ln>
                            <a:noFill/>
                          </a:ln>
                        </pic:spPr>
                      </pic:pic>
                    </a:graphicData>
                  </a:graphic>
                </wp:inline>
              </w:drawing>
            </w:r>
          </w:p>
        </w:tc>
      </w:tr>
      <w:tr w:rsidR="00657973" w:rsidRPr="00431CCD" w:rsidTr="0047039F">
        <w:trPr>
          <w:trHeight w:val="2547"/>
        </w:trPr>
        <w:tc>
          <w:tcPr>
            <w:tcW w:w="851" w:type="dxa"/>
          </w:tcPr>
          <w:p w:rsidR="00657973" w:rsidRDefault="00657973" w:rsidP="00450C56">
            <w:pPr>
              <w:spacing w:before="120" w:after="120" w:line="240" w:lineRule="auto"/>
              <w:jc w:val="center"/>
              <w:rPr>
                <w:szCs w:val="28"/>
              </w:rPr>
            </w:pPr>
            <w:r>
              <w:rPr>
                <w:szCs w:val="28"/>
              </w:rPr>
              <w:lastRenderedPageBreak/>
              <w:t>15</w:t>
            </w:r>
          </w:p>
        </w:tc>
        <w:tc>
          <w:tcPr>
            <w:tcW w:w="4536" w:type="dxa"/>
          </w:tcPr>
          <w:p w:rsidR="00D321D7" w:rsidRPr="00D321D7" w:rsidRDefault="00D321D7" w:rsidP="00D321D7">
            <w:pPr>
              <w:spacing w:after="0" w:line="240" w:lineRule="auto"/>
              <w:rPr>
                <w:szCs w:val="28"/>
              </w:rPr>
            </w:pPr>
            <w:r w:rsidRPr="00D321D7">
              <w:rPr>
                <w:rStyle w:val="fontstyle01"/>
                <w:sz w:val="28"/>
                <w:szCs w:val="28"/>
              </w:rPr>
              <w:t>Tổ chức kinh tế thỏa thuận nhận quyền sử dụng đất để thực hiện dự án</w:t>
            </w:r>
          </w:p>
          <w:p w:rsidR="00657973" w:rsidRPr="00D321D7" w:rsidRDefault="00657973" w:rsidP="008178D0">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D321D7" w:rsidRPr="00D321D7" w:rsidTr="00D321D7">
              <w:tc>
                <w:tcPr>
                  <w:tcW w:w="3000" w:type="dxa"/>
                  <w:tcBorders>
                    <w:top w:val="nil"/>
                    <w:left w:val="nil"/>
                    <w:bottom w:val="nil"/>
                    <w:right w:val="nil"/>
                  </w:tcBorders>
                  <w:vAlign w:val="center"/>
                  <w:hideMark/>
                </w:tcPr>
                <w:p w:rsidR="00D321D7" w:rsidRPr="00D321D7" w:rsidRDefault="00D321D7" w:rsidP="00D321D7">
                  <w:pPr>
                    <w:spacing w:after="0" w:line="240" w:lineRule="auto"/>
                    <w:rPr>
                      <w:rFonts w:eastAsia="Times New Roman"/>
                      <w:szCs w:val="28"/>
                    </w:rPr>
                  </w:pPr>
                  <w:r w:rsidRPr="00D321D7">
                    <w:rPr>
                      <w:rFonts w:eastAsia="Times New Roman"/>
                      <w:color w:val="000000"/>
                      <w:szCs w:val="28"/>
                    </w:rPr>
                    <w:t>1.11572 1</w:t>
                  </w:r>
                </w:p>
              </w:tc>
              <w:tc>
                <w:tcPr>
                  <w:tcW w:w="3000" w:type="dxa"/>
                  <w:tcBorders>
                    <w:top w:val="nil"/>
                    <w:left w:val="nil"/>
                    <w:bottom w:val="nil"/>
                    <w:right w:val="nil"/>
                  </w:tcBorders>
                  <w:vAlign w:val="center"/>
                  <w:hideMark/>
                </w:tcPr>
                <w:p w:rsidR="00D321D7" w:rsidRPr="00D321D7" w:rsidRDefault="00D321D7" w:rsidP="00D321D7">
                  <w:pPr>
                    <w:spacing w:after="0" w:line="240" w:lineRule="auto"/>
                    <w:rPr>
                      <w:rFonts w:eastAsia="Times New Roman"/>
                      <w:szCs w:val="28"/>
                    </w:rPr>
                  </w:pPr>
                  <w:r w:rsidRPr="00D321D7">
                    <w:rPr>
                      <w:rFonts w:eastAsia="Times New Roman"/>
                      <w:color w:val="000000"/>
                      <w:szCs w:val="28"/>
                    </w:rPr>
                    <w:t>Tổ chức kinh tế thỏa thuận nhận quyền sử dụng đất để thực hiện d</w:t>
                  </w:r>
                </w:p>
              </w:tc>
            </w:tr>
          </w:tbl>
          <w:p w:rsidR="00657973" w:rsidRPr="00D321D7" w:rsidRDefault="00657973" w:rsidP="008178D0">
            <w:pPr>
              <w:spacing w:after="0" w:line="240" w:lineRule="auto"/>
              <w:rPr>
                <w:rStyle w:val="fontstyle01"/>
                <w:sz w:val="28"/>
                <w:szCs w:val="28"/>
              </w:rPr>
            </w:pPr>
          </w:p>
        </w:tc>
        <w:tc>
          <w:tcPr>
            <w:tcW w:w="2552" w:type="dxa"/>
          </w:tcPr>
          <w:p w:rsidR="00657973" w:rsidRDefault="00D321D7" w:rsidP="0027083B">
            <w:pPr>
              <w:spacing w:before="120" w:after="120" w:line="240" w:lineRule="auto"/>
              <w:rPr>
                <w:noProof/>
              </w:rPr>
            </w:pPr>
            <w:r>
              <w:rPr>
                <w:noProof/>
              </w:rPr>
              <w:drawing>
                <wp:inline distT="0" distB="0" distL="0" distR="0">
                  <wp:extent cx="1445191" cy="1470991"/>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94016" cy="1520688"/>
                          </a:xfrm>
                          <a:prstGeom prst="rect">
                            <a:avLst/>
                          </a:prstGeom>
                          <a:noFill/>
                          <a:ln>
                            <a:noFill/>
                          </a:ln>
                        </pic:spPr>
                      </pic:pic>
                    </a:graphicData>
                  </a:graphic>
                </wp:inline>
              </w:drawing>
            </w:r>
          </w:p>
        </w:tc>
      </w:tr>
      <w:tr w:rsidR="00657973" w:rsidRPr="00431CCD" w:rsidTr="007A3BDD">
        <w:trPr>
          <w:trHeight w:val="2240"/>
        </w:trPr>
        <w:tc>
          <w:tcPr>
            <w:tcW w:w="851" w:type="dxa"/>
          </w:tcPr>
          <w:p w:rsidR="00657973" w:rsidRDefault="00657973" w:rsidP="00450C56">
            <w:pPr>
              <w:spacing w:before="120" w:after="120" w:line="240" w:lineRule="auto"/>
              <w:jc w:val="center"/>
              <w:rPr>
                <w:szCs w:val="28"/>
              </w:rPr>
            </w:pPr>
            <w:r>
              <w:rPr>
                <w:szCs w:val="28"/>
              </w:rPr>
              <w:t>16</w:t>
            </w:r>
          </w:p>
        </w:tc>
        <w:tc>
          <w:tcPr>
            <w:tcW w:w="4536" w:type="dxa"/>
          </w:tcPr>
          <w:p w:rsidR="00D321D7" w:rsidRPr="007A3BDD" w:rsidRDefault="00D321D7" w:rsidP="00D321D7">
            <w:pPr>
              <w:spacing w:after="0" w:line="240" w:lineRule="auto"/>
              <w:rPr>
                <w:szCs w:val="28"/>
              </w:rPr>
            </w:pPr>
            <w:r w:rsidRPr="007A3BDD">
              <w:rPr>
                <w:rStyle w:val="fontstyle01"/>
                <w:sz w:val="28"/>
                <w:szCs w:val="28"/>
              </w:rPr>
              <w:t>Sử dụng đất kết hợp đa mục đích</w:t>
            </w:r>
          </w:p>
          <w:p w:rsidR="00657973" w:rsidRPr="007A3BDD" w:rsidRDefault="00657973" w:rsidP="00657973">
            <w:pPr>
              <w:spacing w:after="0" w:line="240" w:lineRule="auto"/>
              <w:rPr>
                <w:rStyle w:val="fontstyle01"/>
                <w:sz w:val="28"/>
                <w:szCs w:val="28"/>
              </w:rPr>
            </w:pPr>
          </w:p>
        </w:tc>
        <w:tc>
          <w:tcPr>
            <w:tcW w:w="1417" w:type="dxa"/>
          </w:tcPr>
          <w:p w:rsidR="007A3BDD" w:rsidRPr="007A3BDD" w:rsidRDefault="007A3BDD" w:rsidP="007A3BDD">
            <w:pPr>
              <w:spacing w:after="0" w:line="240" w:lineRule="auto"/>
              <w:rPr>
                <w:szCs w:val="28"/>
              </w:rPr>
            </w:pPr>
            <w:r w:rsidRPr="007A3BDD">
              <w:rPr>
                <w:rStyle w:val="fontstyle01"/>
                <w:sz w:val="28"/>
                <w:szCs w:val="28"/>
              </w:rPr>
              <w:t>1.11572 5</w:t>
            </w:r>
          </w:p>
          <w:p w:rsidR="00657973" w:rsidRPr="007A3BDD" w:rsidRDefault="00657973" w:rsidP="00657973">
            <w:pPr>
              <w:spacing w:after="0" w:line="240" w:lineRule="auto"/>
              <w:rPr>
                <w:rStyle w:val="fontstyle01"/>
                <w:sz w:val="28"/>
                <w:szCs w:val="28"/>
              </w:rPr>
            </w:pPr>
          </w:p>
        </w:tc>
        <w:tc>
          <w:tcPr>
            <w:tcW w:w="2552" w:type="dxa"/>
          </w:tcPr>
          <w:p w:rsidR="00657973" w:rsidRDefault="007A3BDD" w:rsidP="0027083B">
            <w:pPr>
              <w:spacing w:before="120" w:after="120" w:line="240" w:lineRule="auto"/>
              <w:rPr>
                <w:noProof/>
              </w:rPr>
            </w:pPr>
            <w:r>
              <w:rPr>
                <w:noProof/>
              </w:rPr>
              <w:drawing>
                <wp:inline distT="0" distB="0" distL="0" distR="0">
                  <wp:extent cx="1422308" cy="1280160"/>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6946" cy="1311336"/>
                          </a:xfrm>
                          <a:prstGeom prst="rect">
                            <a:avLst/>
                          </a:prstGeom>
                          <a:noFill/>
                          <a:ln>
                            <a:noFill/>
                          </a:ln>
                        </pic:spPr>
                      </pic:pic>
                    </a:graphicData>
                  </a:graphic>
                </wp:inline>
              </w:drawing>
            </w:r>
          </w:p>
        </w:tc>
      </w:tr>
      <w:tr w:rsidR="00220649" w:rsidRPr="00431CCD" w:rsidTr="007A3BDD">
        <w:trPr>
          <w:trHeight w:val="2240"/>
        </w:trPr>
        <w:tc>
          <w:tcPr>
            <w:tcW w:w="851" w:type="dxa"/>
          </w:tcPr>
          <w:p w:rsidR="00220649" w:rsidRDefault="00220649" w:rsidP="00450C56">
            <w:pPr>
              <w:spacing w:before="120" w:after="120" w:line="240" w:lineRule="auto"/>
              <w:jc w:val="center"/>
              <w:rPr>
                <w:szCs w:val="28"/>
              </w:rPr>
            </w:pPr>
            <w:r>
              <w:rPr>
                <w:szCs w:val="28"/>
              </w:rPr>
              <w:t>17</w:t>
            </w:r>
          </w:p>
        </w:tc>
        <w:tc>
          <w:tcPr>
            <w:tcW w:w="4536" w:type="dxa"/>
          </w:tcPr>
          <w:p w:rsidR="00220649" w:rsidRPr="00220649" w:rsidRDefault="00220649" w:rsidP="00220649">
            <w:pPr>
              <w:spacing w:after="0" w:line="240" w:lineRule="auto"/>
              <w:rPr>
                <w:szCs w:val="28"/>
              </w:rPr>
            </w:pPr>
            <w:r w:rsidRPr="00220649">
              <w:rPr>
                <w:rStyle w:val="fontstyle01"/>
                <w:sz w:val="28"/>
                <w:szCs w:val="28"/>
              </w:rPr>
              <w:t>Đăng ký đất đai, tài sản gắn liền với đất lần đầu đối với tổ chức đang sử dụng đất, người gốc Việt Nam định cư ở nước ngoài</w:t>
            </w:r>
          </w:p>
          <w:p w:rsidR="00220649" w:rsidRPr="00220649" w:rsidRDefault="00220649" w:rsidP="00D321D7">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220649" w:rsidRPr="00220649" w:rsidTr="00220649">
              <w:tc>
                <w:tcPr>
                  <w:tcW w:w="3000" w:type="dxa"/>
                  <w:tcBorders>
                    <w:top w:val="nil"/>
                    <w:left w:val="nil"/>
                    <w:bottom w:val="nil"/>
                    <w:right w:val="nil"/>
                  </w:tcBorders>
                  <w:vAlign w:val="center"/>
                  <w:hideMark/>
                </w:tcPr>
                <w:p w:rsidR="00220649" w:rsidRPr="00220649" w:rsidRDefault="00220649" w:rsidP="00220649">
                  <w:pPr>
                    <w:spacing w:after="0" w:line="240" w:lineRule="auto"/>
                    <w:rPr>
                      <w:rFonts w:eastAsia="Times New Roman"/>
                      <w:szCs w:val="28"/>
                    </w:rPr>
                  </w:pPr>
                  <w:r w:rsidRPr="00220649">
                    <w:rPr>
                      <w:rFonts w:eastAsia="Times New Roman"/>
                      <w:color w:val="000000"/>
                      <w:szCs w:val="28"/>
                    </w:rPr>
                    <w:t>1.11572 6</w:t>
                  </w:r>
                </w:p>
              </w:tc>
              <w:tc>
                <w:tcPr>
                  <w:tcW w:w="3000" w:type="dxa"/>
                  <w:tcBorders>
                    <w:top w:val="nil"/>
                    <w:left w:val="nil"/>
                    <w:bottom w:val="nil"/>
                    <w:right w:val="nil"/>
                  </w:tcBorders>
                  <w:vAlign w:val="center"/>
                  <w:hideMark/>
                </w:tcPr>
                <w:p w:rsidR="00220649" w:rsidRPr="00220649" w:rsidRDefault="00220649" w:rsidP="00220649">
                  <w:pPr>
                    <w:spacing w:after="0" w:line="240" w:lineRule="auto"/>
                    <w:rPr>
                      <w:rFonts w:eastAsia="Times New Roman"/>
                      <w:szCs w:val="28"/>
                    </w:rPr>
                  </w:pPr>
                  <w:r w:rsidRPr="00220649">
                    <w:rPr>
                      <w:rFonts w:eastAsia="Times New Roman"/>
                      <w:color w:val="000000"/>
                      <w:szCs w:val="28"/>
                    </w:rPr>
                    <w:t>Đăng ký đất đai, tài sản gắn liền với đất lần đầu đối với tổ chức đang sử dụng đất, người gốc Việt Nam định cư ở nước ngoà</w:t>
                  </w:r>
                </w:p>
              </w:tc>
            </w:tr>
          </w:tbl>
          <w:p w:rsidR="00220649" w:rsidRPr="00220649" w:rsidRDefault="00220649" w:rsidP="007A3BDD">
            <w:pPr>
              <w:spacing w:after="0" w:line="240" w:lineRule="auto"/>
              <w:rPr>
                <w:rStyle w:val="fontstyle01"/>
                <w:sz w:val="28"/>
                <w:szCs w:val="28"/>
              </w:rPr>
            </w:pPr>
          </w:p>
        </w:tc>
        <w:tc>
          <w:tcPr>
            <w:tcW w:w="2552" w:type="dxa"/>
          </w:tcPr>
          <w:p w:rsidR="00220649" w:rsidRDefault="00220649" w:rsidP="0027083B">
            <w:pPr>
              <w:spacing w:before="120" w:after="120" w:line="240" w:lineRule="auto"/>
              <w:rPr>
                <w:noProof/>
              </w:rPr>
            </w:pPr>
            <w:r>
              <w:rPr>
                <w:noProof/>
              </w:rPr>
              <w:drawing>
                <wp:inline distT="0" distB="0" distL="0" distR="0">
                  <wp:extent cx="1406525" cy="1335819"/>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8632" cy="1375809"/>
                          </a:xfrm>
                          <a:prstGeom prst="rect">
                            <a:avLst/>
                          </a:prstGeom>
                          <a:noFill/>
                          <a:ln>
                            <a:noFill/>
                          </a:ln>
                        </pic:spPr>
                      </pic:pic>
                    </a:graphicData>
                  </a:graphic>
                </wp:inline>
              </w:drawing>
            </w:r>
          </w:p>
        </w:tc>
      </w:tr>
      <w:tr w:rsidR="00220649" w:rsidRPr="00431CCD" w:rsidTr="007A3BDD">
        <w:trPr>
          <w:trHeight w:val="2240"/>
        </w:trPr>
        <w:tc>
          <w:tcPr>
            <w:tcW w:w="851" w:type="dxa"/>
          </w:tcPr>
          <w:p w:rsidR="00220649" w:rsidRDefault="00220649" w:rsidP="00450C56">
            <w:pPr>
              <w:spacing w:before="120" w:after="120" w:line="240" w:lineRule="auto"/>
              <w:jc w:val="center"/>
              <w:rPr>
                <w:szCs w:val="28"/>
              </w:rPr>
            </w:pPr>
            <w:r>
              <w:rPr>
                <w:szCs w:val="28"/>
              </w:rPr>
              <w:t>19</w:t>
            </w:r>
          </w:p>
        </w:tc>
        <w:tc>
          <w:tcPr>
            <w:tcW w:w="4536" w:type="dxa"/>
          </w:tcPr>
          <w:p w:rsidR="00220649" w:rsidRPr="00223081" w:rsidRDefault="00220649" w:rsidP="00220649">
            <w:pPr>
              <w:spacing w:after="0" w:line="240" w:lineRule="auto"/>
              <w:rPr>
                <w:szCs w:val="28"/>
              </w:rPr>
            </w:pPr>
            <w:r w:rsidRPr="00223081">
              <w:rPr>
                <w:rStyle w:val="fontstyle01"/>
                <w:sz w:val="28"/>
                <w:szCs w:val="28"/>
              </w:rPr>
              <w:t>Thẩm định, phê duyệt phương án sử dụng đất</w:t>
            </w:r>
          </w:p>
          <w:p w:rsidR="00220649" w:rsidRPr="00223081" w:rsidRDefault="00220649" w:rsidP="00D321D7">
            <w:pPr>
              <w:spacing w:after="0" w:line="240" w:lineRule="auto"/>
              <w:rPr>
                <w:rStyle w:val="fontstyle01"/>
                <w:sz w:val="28"/>
                <w:szCs w:val="28"/>
              </w:rPr>
            </w:pPr>
          </w:p>
        </w:tc>
        <w:tc>
          <w:tcPr>
            <w:tcW w:w="1417" w:type="dxa"/>
          </w:tcPr>
          <w:p w:rsidR="00223081" w:rsidRPr="00223081" w:rsidRDefault="00223081" w:rsidP="00223081">
            <w:pPr>
              <w:spacing w:after="0" w:line="240" w:lineRule="auto"/>
              <w:rPr>
                <w:szCs w:val="28"/>
              </w:rPr>
            </w:pPr>
            <w:r w:rsidRPr="00223081">
              <w:rPr>
                <w:rStyle w:val="fontstyle01"/>
                <w:sz w:val="28"/>
                <w:szCs w:val="28"/>
              </w:rPr>
              <w:t>1.11573 4</w:t>
            </w:r>
          </w:p>
          <w:p w:rsidR="00220649" w:rsidRPr="00223081" w:rsidRDefault="00220649" w:rsidP="007A3BDD">
            <w:pPr>
              <w:spacing w:after="0" w:line="240" w:lineRule="auto"/>
              <w:rPr>
                <w:rStyle w:val="fontstyle01"/>
                <w:sz w:val="28"/>
                <w:szCs w:val="28"/>
              </w:rPr>
            </w:pPr>
          </w:p>
        </w:tc>
        <w:tc>
          <w:tcPr>
            <w:tcW w:w="2552" w:type="dxa"/>
          </w:tcPr>
          <w:p w:rsidR="00220649" w:rsidRDefault="00223081" w:rsidP="0027083B">
            <w:pPr>
              <w:spacing w:before="120" w:after="120" w:line="240" w:lineRule="auto"/>
              <w:rPr>
                <w:noProof/>
              </w:rPr>
            </w:pPr>
            <w:r>
              <w:rPr>
                <w:noProof/>
              </w:rPr>
              <w:drawing>
                <wp:inline distT="0" distB="0" distL="0" distR="0">
                  <wp:extent cx="1397741" cy="1288112"/>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0035" cy="1308657"/>
                          </a:xfrm>
                          <a:prstGeom prst="rect">
                            <a:avLst/>
                          </a:prstGeom>
                          <a:noFill/>
                          <a:ln>
                            <a:noFill/>
                          </a:ln>
                        </pic:spPr>
                      </pic:pic>
                    </a:graphicData>
                  </a:graphic>
                </wp:inline>
              </w:drawing>
            </w:r>
          </w:p>
        </w:tc>
      </w:tr>
      <w:tr w:rsidR="00220649" w:rsidRPr="00431CCD" w:rsidTr="007A3BDD">
        <w:trPr>
          <w:trHeight w:val="2240"/>
        </w:trPr>
        <w:tc>
          <w:tcPr>
            <w:tcW w:w="851" w:type="dxa"/>
          </w:tcPr>
          <w:p w:rsidR="00220649" w:rsidRDefault="00223081" w:rsidP="00450C56">
            <w:pPr>
              <w:spacing w:before="120" w:after="120" w:line="240" w:lineRule="auto"/>
              <w:jc w:val="center"/>
              <w:rPr>
                <w:szCs w:val="28"/>
              </w:rPr>
            </w:pPr>
            <w:r>
              <w:rPr>
                <w:szCs w:val="28"/>
              </w:rPr>
              <w:t>20</w:t>
            </w:r>
          </w:p>
        </w:tc>
        <w:tc>
          <w:tcPr>
            <w:tcW w:w="4536" w:type="dxa"/>
          </w:tcPr>
          <w:p w:rsidR="00223081" w:rsidRDefault="00223081" w:rsidP="00223081">
            <w:pPr>
              <w:spacing w:after="0" w:line="240" w:lineRule="auto"/>
              <w:rPr>
                <w:sz w:val="24"/>
                <w:szCs w:val="24"/>
              </w:rPr>
            </w:pPr>
            <w:r>
              <w:rPr>
                <w:rStyle w:val="fontstyle01"/>
              </w:rPr>
              <w:t>Cấp đổi Giấy chứng nhận quyền sử dụng đất, quyền sở hữu tài sản gắn liền với đất.</w:t>
            </w:r>
          </w:p>
          <w:p w:rsidR="00220649" w:rsidRPr="007A3BDD" w:rsidRDefault="00220649" w:rsidP="00D321D7">
            <w:pPr>
              <w:spacing w:after="0" w:line="240" w:lineRule="auto"/>
              <w:rPr>
                <w:rStyle w:val="fontstyle01"/>
                <w:sz w:val="28"/>
                <w:szCs w:val="28"/>
              </w:rPr>
            </w:pPr>
          </w:p>
        </w:tc>
        <w:tc>
          <w:tcPr>
            <w:tcW w:w="1417" w:type="dxa"/>
          </w:tcPr>
          <w:p w:rsidR="00223081" w:rsidRDefault="00223081" w:rsidP="00223081">
            <w:pPr>
              <w:spacing w:after="0" w:line="240" w:lineRule="auto"/>
              <w:rPr>
                <w:sz w:val="24"/>
                <w:szCs w:val="24"/>
              </w:rPr>
            </w:pPr>
            <w:r>
              <w:rPr>
                <w:rStyle w:val="fontstyle01"/>
              </w:rPr>
              <w:t>1.11573</w:t>
            </w:r>
            <w:r w:rsidR="00400CF2">
              <w:rPr>
                <w:rStyle w:val="fontstyle01"/>
              </w:rPr>
              <w:t>3</w:t>
            </w:r>
          </w:p>
          <w:p w:rsidR="00220649" w:rsidRPr="007A3BDD" w:rsidRDefault="00220649" w:rsidP="007A3BDD">
            <w:pPr>
              <w:spacing w:after="0" w:line="240" w:lineRule="auto"/>
              <w:rPr>
                <w:rStyle w:val="fontstyle01"/>
                <w:sz w:val="28"/>
                <w:szCs w:val="28"/>
              </w:rPr>
            </w:pPr>
          </w:p>
        </w:tc>
        <w:tc>
          <w:tcPr>
            <w:tcW w:w="2552" w:type="dxa"/>
          </w:tcPr>
          <w:p w:rsidR="00220649" w:rsidRDefault="00400CF2" w:rsidP="0027083B">
            <w:pPr>
              <w:spacing w:before="120" w:after="120" w:line="240" w:lineRule="auto"/>
              <w:rPr>
                <w:noProof/>
              </w:rPr>
            </w:pPr>
            <w:r>
              <w:rPr>
                <w:noProof/>
              </w:rPr>
              <w:drawing>
                <wp:inline distT="0" distB="0" distL="0" distR="0">
                  <wp:extent cx="1421765" cy="1254349"/>
                  <wp:effectExtent l="0" t="0" r="698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55979" cy="1284534"/>
                          </a:xfrm>
                          <a:prstGeom prst="rect">
                            <a:avLst/>
                          </a:prstGeom>
                          <a:noFill/>
                          <a:ln>
                            <a:noFill/>
                          </a:ln>
                        </pic:spPr>
                      </pic:pic>
                    </a:graphicData>
                  </a:graphic>
                </wp:inline>
              </w:drawing>
            </w:r>
          </w:p>
        </w:tc>
      </w:tr>
      <w:tr w:rsidR="00400CF2" w:rsidRPr="00431CCD" w:rsidTr="007A3BDD">
        <w:trPr>
          <w:trHeight w:val="2240"/>
        </w:trPr>
        <w:tc>
          <w:tcPr>
            <w:tcW w:w="851" w:type="dxa"/>
          </w:tcPr>
          <w:p w:rsidR="00400CF2" w:rsidRDefault="00400CF2" w:rsidP="00450C56">
            <w:pPr>
              <w:spacing w:before="120" w:after="120" w:line="240" w:lineRule="auto"/>
              <w:jc w:val="center"/>
              <w:rPr>
                <w:szCs w:val="28"/>
              </w:rPr>
            </w:pPr>
            <w:r>
              <w:rPr>
                <w:szCs w:val="28"/>
              </w:rPr>
              <w:t>21</w:t>
            </w:r>
          </w:p>
        </w:tc>
        <w:tc>
          <w:tcPr>
            <w:tcW w:w="4536" w:type="dxa"/>
          </w:tcPr>
          <w:p w:rsidR="00400CF2" w:rsidRPr="00400CF2" w:rsidRDefault="00400CF2" w:rsidP="00400CF2">
            <w:pPr>
              <w:spacing w:after="0" w:line="240" w:lineRule="auto"/>
              <w:rPr>
                <w:szCs w:val="28"/>
              </w:rPr>
            </w:pPr>
            <w:r w:rsidRPr="00400CF2">
              <w:rPr>
                <w:rStyle w:val="fontstyle01"/>
                <w:sz w:val="28"/>
                <w:szCs w:val="28"/>
              </w:rPr>
              <w:t>Cấp lại Giấy chứng nhận đã cấp do bị mất</w:t>
            </w:r>
          </w:p>
          <w:p w:rsidR="00400CF2" w:rsidRPr="00400CF2" w:rsidRDefault="00400CF2" w:rsidP="00223081">
            <w:pPr>
              <w:spacing w:after="0" w:line="240" w:lineRule="auto"/>
              <w:rPr>
                <w:rStyle w:val="fontstyle01"/>
                <w:sz w:val="28"/>
                <w:szCs w:val="28"/>
              </w:rPr>
            </w:pPr>
          </w:p>
        </w:tc>
        <w:tc>
          <w:tcPr>
            <w:tcW w:w="1417" w:type="dxa"/>
          </w:tcPr>
          <w:p w:rsidR="00400CF2" w:rsidRPr="00400CF2" w:rsidRDefault="00400CF2" w:rsidP="00400CF2">
            <w:pPr>
              <w:spacing w:after="0" w:line="240" w:lineRule="auto"/>
              <w:rPr>
                <w:szCs w:val="28"/>
              </w:rPr>
            </w:pPr>
            <w:r w:rsidRPr="00400CF2">
              <w:rPr>
                <w:rStyle w:val="fontstyle01"/>
                <w:sz w:val="28"/>
                <w:szCs w:val="28"/>
              </w:rPr>
              <w:t>1.11571 2</w:t>
            </w:r>
          </w:p>
          <w:p w:rsidR="00400CF2" w:rsidRPr="00400CF2" w:rsidRDefault="00400CF2" w:rsidP="00223081">
            <w:pPr>
              <w:spacing w:after="0" w:line="240" w:lineRule="auto"/>
              <w:rPr>
                <w:rStyle w:val="fontstyle01"/>
                <w:sz w:val="28"/>
                <w:szCs w:val="28"/>
              </w:rPr>
            </w:pPr>
          </w:p>
        </w:tc>
        <w:tc>
          <w:tcPr>
            <w:tcW w:w="2552" w:type="dxa"/>
          </w:tcPr>
          <w:p w:rsidR="00400CF2" w:rsidRDefault="00400CF2" w:rsidP="0027083B">
            <w:pPr>
              <w:spacing w:before="120" w:after="120" w:line="240" w:lineRule="auto"/>
              <w:rPr>
                <w:noProof/>
              </w:rPr>
            </w:pPr>
            <w:r>
              <w:rPr>
                <w:noProof/>
              </w:rPr>
              <w:drawing>
                <wp:inline distT="0" distB="0" distL="0" distR="0">
                  <wp:extent cx="1444625" cy="1327868"/>
                  <wp:effectExtent l="0" t="0" r="3175"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72313" cy="1353319"/>
                          </a:xfrm>
                          <a:prstGeom prst="rect">
                            <a:avLst/>
                          </a:prstGeom>
                          <a:noFill/>
                          <a:ln>
                            <a:noFill/>
                          </a:ln>
                        </pic:spPr>
                      </pic:pic>
                    </a:graphicData>
                  </a:graphic>
                </wp:inline>
              </w:drawing>
            </w:r>
          </w:p>
        </w:tc>
      </w:tr>
      <w:tr w:rsidR="00400CF2" w:rsidRPr="00431CCD" w:rsidTr="007A3BDD">
        <w:trPr>
          <w:trHeight w:val="2240"/>
        </w:trPr>
        <w:tc>
          <w:tcPr>
            <w:tcW w:w="851" w:type="dxa"/>
          </w:tcPr>
          <w:p w:rsidR="00400CF2" w:rsidRDefault="00400CF2" w:rsidP="00450C56">
            <w:pPr>
              <w:spacing w:before="120" w:after="120" w:line="240" w:lineRule="auto"/>
              <w:jc w:val="center"/>
              <w:rPr>
                <w:szCs w:val="28"/>
              </w:rPr>
            </w:pPr>
            <w:r>
              <w:rPr>
                <w:szCs w:val="28"/>
              </w:rPr>
              <w:lastRenderedPageBreak/>
              <w:t>22</w:t>
            </w:r>
          </w:p>
        </w:tc>
        <w:tc>
          <w:tcPr>
            <w:tcW w:w="4536" w:type="dxa"/>
          </w:tcPr>
          <w:p w:rsidR="00400CF2" w:rsidRPr="00400CF2" w:rsidRDefault="00400CF2" w:rsidP="00400CF2">
            <w:pPr>
              <w:spacing w:after="0" w:line="240" w:lineRule="auto"/>
              <w:rPr>
                <w:szCs w:val="28"/>
              </w:rPr>
            </w:pPr>
            <w:r w:rsidRPr="00400CF2">
              <w:rPr>
                <w:rStyle w:val="fontstyle01"/>
                <w:sz w:val="28"/>
                <w:szCs w:val="28"/>
              </w:rPr>
              <w:t>Đăng ký, cấp Giấy chứng nhận quyền sử dụng đất, quyền sở hữu tài sản gắn liền với đất cho người nhận chuyển nhượng quyền sử dụng đất, quyền sở hữu nhà ở, công trình xây dựng trong dự án bất động sản.</w:t>
            </w:r>
          </w:p>
          <w:p w:rsidR="00400CF2" w:rsidRPr="00400CF2" w:rsidRDefault="00400CF2" w:rsidP="00223081">
            <w:pPr>
              <w:spacing w:after="0" w:line="240" w:lineRule="auto"/>
              <w:rPr>
                <w:rStyle w:val="fontstyle01"/>
                <w:sz w:val="28"/>
                <w:szCs w:val="28"/>
              </w:rPr>
            </w:pPr>
          </w:p>
        </w:tc>
        <w:tc>
          <w:tcPr>
            <w:tcW w:w="1417" w:type="dxa"/>
          </w:tcPr>
          <w:p w:rsidR="00400CF2" w:rsidRPr="00400CF2" w:rsidRDefault="00400CF2" w:rsidP="00400CF2">
            <w:pPr>
              <w:spacing w:after="0" w:line="240" w:lineRule="auto"/>
              <w:rPr>
                <w:szCs w:val="28"/>
              </w:rPr>
            </w:pPr>
            <w:r w:rsidRPr="00400CF2">
              <w:rPr>
                <w:rStyle w:val="fontstyle01"/>
                <w:sz w:val="28"/>
                <w:szCs w:val="28"/>
              </w:rPr>
              <w:t>1.11571 4</w:t>
            </w:r>
          </w:p>
          <w:p w:rsidR="00400CF2" w:rsidRPr="00400CF2" w:rsidRDefault="00400CF2" w:rsidP="00223081">
            <w:pPr>
              <w:spacing w:after="0" w:line="240" w:lineRule="auto"/>
              <w:rPr>
                <w:rStyle w:val="fontstyle01"/>
                <w:sz w:val="28"/>
                <w:szCs w:val="28"/>
              </w:rPr>
            </w:pPr>
          </w:p>
        </w:tc>
        <w:tc>
          <w:tcPr>
            <w:tcW w:w="2552" w:type="dxa"/>
          </w:tcPr>
          <w:p w:rsidR="00400CF2" w:rsidRDefault="00400CF2" w:rsidP="0027083B">
            <w:pPr>
              <w:spacing w:before="120" w:after="120" w:line="240" w:lineRule="auto"/>
              <w:rPr>
                <w:noProof/>
              </w:rPr>
            </w:pPr>
            <w:r>
              <w:rPr>
                <w:noProof/>
              </w:rPr>
              <w:drawing>
                <wp:inline distT="0" distB="0" distL="0" distR="0">
                  <wp:extent cx="1470991" cy="13912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flipH="1">
                            <a:off x="0" y="0"/>
                            <a:ext cx="1534681" cy="1451524"/>
                          </a:xfrm>
                          <a:prstGeom prst="rect">
                            <a:avLst/>
                          </a:prstGeom>
                          <a:noFill/>
                          <a:ln>
                            <a:noFill/>
                          </a:ln>
                        </pic:spPr>
                      </pic:pic>
                    </a:graphicData>
                  </a:graphic>
                </wp:inline>
              </w:drawing>
            </w:r>
          </w:p>
        </w:tc>
      </w:tr>
      <w:tr w:rsidR="00400CF2" w:rsidRPr="00431CCD" w:rsidTr="007A3BDD">
        <w:trPr>
          <w:trHeight w:val="2240"/>
        </w:trPr>
        <w:tc>
          <w:tcPr>
            <w:tcW w:w="851" w:type="dxa"/>
          </w:tcPr>
          <w:p w:rsidR="00400CF2" w:rsidRDefault="00400CF2" w:rsidP="00450C56">
            <w:pPr>
              <w:spacing w:before="120" w:after="120" w:line="240" w:lineRule="auto"/>
              <w:jc w:val="center"/>
              <w:rPr>
                <w:szCs w:val="28"/>
              </w:rPr>
            </w:pPr>
            <w:r>
              <w:rPr>
                <w:szCs w:val="28"/>
              </w:rPr>
              <w:t>23</w:t>
            </w:r>
          </w:p>
        </w:tc>
        <w:tc>
          <w:tcPr>
            <w:tcW w:w="4536" w:type="dxa"/>
          </w:tcPr>
          <w:p w:rsidR="00400CF2" w:rsidRDefault="00400CF2" w:rsidP="00400CF2">
            <w:pPr>
              <w:spacing w:after="0" w:line="240" w:lineRule="auto"/>
              <w:rPr>
                <w:sz w:val="24"/>
                <w:szCs w:val="24"/>
              </w:rPr>
            </w:pPr>
            <w:r>
              <w:rPr>
                <w:rStyle w:val="fontstyle01"/>
              </w:rPr>
              <w:t>Đăng ký, cấp Giấy chứng nhận đối với trường hợp đã chuyển quyền sử dụng đất trước ngày 01 tháng 8 năm 2024 mà bên chuyển quyền đã được cấp Giấy chứng nhận nhưng chưa thực hiện thủ tục chuyển quyền theo quy định.</w:t>
            </w:r>
          </w:p>
          <w:p w:rsidR="00400CF2" w:rsidRDefault="00400CF2" w:rsidP="00223081">
            <w:pPr>
              <w:spacing w:after="0" w:line="240" w:lineRule="auto"/>
              <w:rPr>
                <w:rStyle w:val="fontstyle01"/>
              </w:rPr>
            </w:pPr>
          </w:p>
        </w:tc>
        <w:tc>
          <w:tcPr>
            <w:tcW w:w="1417" w:type="dxa"/>
          </w:tcPr>
          <w:p w:rsidR="00400CF2" w:rsidRPr="00400CF2" w:rsidRDefault="00400CF2" w:rsidP="00400CF2">
            <w:pPr>
              <w:spacing w:after="0" w:line="240" w:lineRule="auto"/>
              <w:rPr>
                <w:szCs w:val="28"/>
              </w:rPr>
            </w:pPr>
            <w:r w:rsidRPr="00400CF2">
              <w:rPr>
                <w:rStyle w:val="fontstyle01"/>
                <w:sz w:val="28"/>
                <w:szCs w:val="28"/>
              </w:rPr>
              <w:t>1.11571 6</w:t>
            </w:r>
          </w:p>
          <w:p w:rsidR="00400CF2" w:rsidRPr="00400CF2" w:rsidRDefault="00400CF2" w:rsidP="00223081">
            <w:pPr>
              <w:spacing w:after="0" w:line="240" w:lineRule="auto"/>
              <w:rPr>
                <w:rStyle w:val="fontstyle01"/>
                <w:sz w:val="28"/>
                <w:szCs w:val="28"/>
              </w:rPr>
            </w:pPr>
          </w:p>
        </w:tc>
        <w:tc>
          <w:tcPr>
            <w:tcW w:w="2552" w:type="dxa"/>
          </w:tcPr>
          <w:p w:rsidR="00400CF2" w:rsidRDefault="00400CF2" w:rsidP="0027083B">
            <w:pPr>
              <w:spacing w:before="120" w:after="120" w:line="240" w:lineRule="auto"/>
              <w:rPr>
                <w:noProof/>
              </w:rPr>
            </w:pPr>
            <w:r>
              <w:rPr>
                <w:noProof/>
              </w:rPr>
              <w:drawing>
                <wp:inline distT="0" distB="0" distL="0" distR="0">
                  <wp:extent cx="1398905" cy="131991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19689" cy="1339528"/>
                          </a:xfrm>
                          <a:prstGeom prst="rect">
                            <a:avLst/>
                          </a:prstGeom>
                          <a:noFill/>
                          <a:ln>
                            <a:noFill/>
                          </a:ln>
                        </pic:spPr>
                      </pic:pic>
                    </a:graphicData>
                  </a:graphic>
                </wp:inline>
              </w:drawing>
            </w:r>
          </w:p>
        </w:tc>
      </w:tr>
      <w:tr w:rsidR="00400CF2" w:rsidRPr="00431CCD" w:rsidTr="007A3BDD">
        <w:trPr>
          <w:trHeight w:val="2240"/>
        </w:trPr>
        <w:tc>
          <w:tcPr>
            <w:tcW w:w="851" w:type="dxa"/>
          </w:tcPr>
          <w:p w:rsidR="00400CF2" w:rsidRDefault="00C109AC" w:rsidP="00450C56">
            <w:pPr>
              <w:spacing w:before="120" w:after="120" w:line="240" w:lineRule="auto"/>
              <w:jc w:val="center"/>
              <w:rPr>
                <w:szCs w:val="28"/>
              </w:rPr>
            </w:pPr>
            <w:r>
              <w:rPr>
                <w:szCs w:val="28"/>
              </w:rPr>
              <w:t>24</w:t>
            </w:r>
          </w:p>
        </w:tc>
        <w:tc>
          <w:tcPr>
            <w:tcW w:w="4536" w:type="dxa"/>
          </w:tcPr>
          <w:p w:rsidR="00C109AC" w:rsidRPr="00C109AC" w:rsidRDefault="00C109AC" w:rsidP="00C109AC">
            <w:pPr>
              <w:spacing w:after="0" w:line="240" w:lineRule="auto"/>
              <w:rPr>
                <w:szCs w:val="28"/>
              </w:rPr>
            </w:pPr>
            <w:r w:rsidRPr="00C109AC">
              <w:rPr>
                <w:rStyle w:val="fontstyle01"/>
                <w:sz w:val="28"/>
                <w:szCs w:val="28"/>
              </w:rPr>
              <w:t>Đăng ký, cấp Giấy chứng nhận đối với trường hợp chuyển nhượng dự án đầu tư có sử dụng đất</w:t>
            </w:r>
          </w:p>
          <w:p w:rsidR="00400CF2" w:rsidRPr="00C109AC" w:rsidRDefault="00400CF2" w:rsidP="00400CF2">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C109AC" w:rsidRPr="00C109AC" w:rsidTr="00C109AC">
              <w:tc>
                <w:tcPr>
                  <w:tcW w:w="3000" w:type="dxa"/>
                  <w:tcBorders>
                    <w:top w:val="nil"/>
                    <w:left w:val="nil"/>
                    <w:bottom w:val="nil"/>
                    <w:right w:val="nil"/>
                  </w:tcBorders>
                  <w:vAlign w:val="center"/>
                  <w:hideMark/>
                </w:tcPr>
                <w:p w:rsidR="00C109AC" w:rsidRPr="00C109AC" w:rsidRDefault="00C109AC" w:rsidP="00C109AC">
                  <w:pPr>
                    <w:spacing w:after="0" w:line="240" w:lineRule="auto"/>
                    <w:rPr>
                      <w:rFonts w:eastAsia="Times New Roman"/>
                      <w:szCs w:val="28"/>
                    </w:rPr>
                  </w:pPr>
                  <w:r w:rsidRPr="00C109AC">
                    <w:rPr>
                      <w:rFonts w:eastAsia="Times New Roman"/>
                      <w:color w:val="000000"/>
                      <w:szCs w:val="28"/>
                    </w:rPr>
                    <w:t>1.11572 0</w:t>
                  </w:r>
                </w:p>
              </w:tc>
              <w:tc>
                <w:tcPr>
                  <w:tcW w:w="3000" w:type="dxa"/>
                  <w:tcBorders>
                    <w:top w:val="nil"/>
                    <w:left w:val="nil"/>
                    <w:bottom w:val="nil"/>
                    <w:right w:val="nil"/>
                  </w:tcBorders>
                  <w:vAlign w:val="center"/>
                  <w:hideMark/>
                </w:tcPr>
                <w:p w:rsidR="00C109AC" w:rsidRPr="00C109AC" w:rsidRDefault="00C109AC" w:rsidP="00C109AC">
                  <w:pPr>
                    <w:spacing w:after="0" w:line="240" w:lineRule="auto"/>
                    <w:rPr>
                      <w:rFonts w:eastAsia="Times New Roman"/>
                      <w:szCs w:val="28"/>
                    </w:rPr>
                  </w:pPr>
                  <w:r w:rsidRPr="00C109AC">
                    <w:rPr>
                      <w:rFonts w:eastAsia="Times New Roman"/>
                      <w:color w:val="000000"/>
                      <w:szCs w:val="28"/>
                    </w:rPr>
                    <w:t>Đăng ký, cấp Giấy chứng nhận đối với trường hợp chuyển nhượng dự án đầu tư có sử dụn</w:t>
                  </w:r>
                </w:p>
              </w:tc>
            </w:tr>
          </w:tbl>
          <w:p w:rsidR="00400CF2" w:rsidRPr="00C109AC" w:rsidRDefault="00400CF2" w:rsidP="00400CF2">
            <w:pPr>
              <w:spacing w:after="0" w:line="240" w:lineRule="auto"/>
              <w:rPr>
                <w:rStyle w:val="fontstyle01"/>
                <w:sz w:val="28"/>
                <w:szCs w:val="28"/>
              </w:rPr>
            </w:pPr>
          </w:p>
        </w:tc>
        <w:tc>
          <w:tcPr>
            <w:tcW w:w="2552" w:type="dxa"/>
          </w:tcPr>
          <w:p w:rsidR="00400CF2" w:rsidRDefault="00C109AC" w:rsidP="0027083B">
            <w:pPr>
              <w:spacing w:before="120" w:after="120" w:line="240" w:lineRule="auto"/>
              <w:rPr>
                <w:noProof/>
              </w:rPr>
            </w:pPr>
            <w:r>
              <w:rPr>
                <w:noProof/>
              </w:rPr>
              <w:drawing>
                <wp:inline distT="0" distB="0" distL="0" distR="0">
                  <wp:extent cx="1383527" cy="1278890"/>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14902" cy="1307892"/>
                          </a:xfrm>
                          <a:prstGeom prst="rect">
                            <a:avLst/>
                          </a:prstGeom>
                          <a:noFill/>
                          <a:ln>
                            <a:noFill/>
                          </a:ln>
                        </pic:spPr>
                      </pic:pic>
                    </a:graphicData>
                  </a:graphic>
                </wp:inline>
              </w:drawing>
            </w:r>
          </w:p>
        </w:tc>
      </w:tr>
      <w:tr w:rsidR="00C109AC" w:rsidRPr="00431CCD" w:rsidTr="007A3BDD">
        <w:trPr>
          <w:trHeight w:val="2240"/>
        </w:trPr>
        <w:tc>
          <w:tcPr>
            <w:tcW w:w="851" w:type="dxa"/>
          </w:tcPr>
          <w:p w:rsidR="00C109AC" w:rsidRDefault="00C109AC" w:rsidP="00450C56">
            <w:pPr>
              <w:spacing w:before="120" w:after="120" w:line="240" w:lineRule="auto"/>
              <w:jc w:val="center"/>
              <w:rPr>
                <w:szCs w:val="28"/>
              </w:rPr>
            </w:pPr>
            <w:r>
              <w:rPr>
                <w:szCs w:val="28"/>
              </w:rPr>
              <w:t>25</w:t>
            </w:r>
          </w:p>
        </w:tc>
        <w:tc>
          <w:tcPr>
            <w:tcW w:w="4536" w:type="dxa"/>
          </w:tcPr>
          <w:p w:rsidR="00C109AC" w:rsidRPr="00C109AC" w:rsidRDefault="00C109AC" w:rsidP="00C109AC">
            <w:pPr>
              <w:spacing w:after="0" w:line="240" w:lineRule="auto"/>
              <w:rPr>
                <w:szCs w:val="28"/>
              </w:rPr>
            </w:pPr>
            <w:r w:rsidRPr="00C109AC">
              <w:rPr>
                <w:rStyle w:val="fontstyle01"/>
                <w:sz w:val="28"/>
                <w:szCs w:val="28"/>
              </w:rPr>
              <w:t>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p w:rsidR="00C109AC" w:rsidRPr="00C109AC" w:rsidRDefault="00C109AC" w:rsidP="00400CF2">
            <w:pPr>
              <w:spacing w:after="0" w:line="240" w:lineRule="auto"/>
              <w:rPr>
                <w:rStyle w:val="fontstyle01"/>
                <w:sz w:val="28"/>
                <w:szCs w:val="28"/>
              </w:rPr>
            </w:pPr>
          </w:p>
        </w:tc>
        <w:tc>
          <w:tcPr>
            <w:tcW w:w="1417" w:type="dxa"/>
          </w:tcPr>
          <w:p w:rsidR="00C109AC" w:rsidRPr="00C109AC" w:rsidRDefault="00C109AC" w:rsidP="00C109AC">
            <w:pPr>
              <w:spacing w:after="0" w:line="240" w:lineRule="auto"/>
              <w:rPr>
                <w:szCs w:val="28"/>
              </w:rPr>
            </w:pPr>
            <w:r w:rsidRPr="00C109AC">
              <w:rPr>
                <w:rStyle w:val="fontstyle01"/>
                <w:sz w:val="28"/>
                <w:szCs w:val="28"/>
              </w:rPr>
              <w:t>1.11573 5</w:t>
            </w:r>
          </w:p>
          <w:p w:rsidR="00C109AC" w:rsidRPr="00C109AC" w:rsidRDefault="00C109AC" w:rsidP="00400CF2">
            <w:pPr>
              <w:spacing w:after="0" w:line="240" w:lineRule="auto"/>
              <w:rPr>
                <w:rStyle w:val="fontstyle01"/>
                <w:sz w:val="28"/>
                <w:szCs w:val="28"/>
              </w:rPr>
            </w:pPr>
          </w:p>
        </w:tc>
        <w:tc>
          <w:tcPr>
            <w:tcW w:w="2552" w:type="dxa"/>
          </w:tcPr>
          <w:p w:rsidR="00C109AC" w:rsidRDefault="00C109AC" w:rsidP="0027083B">
            <w:pPr>
              <w:spacing w:before="120" w:after="120" w:line="240" w:lineRule="auto"/>
              <w:rPr>
                <w:noProof/>
              </w:rPr>
            </w:pPr>
            <w:r>
              <w:rPr>
                <w:noProof/>
              </w:rPr>
              <w:drawing>
                <wp:inline distT="0" distB="0" distL="0" distR="0">
                  <wp:extent cx="1414780" cy="140738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5870" cy="1438309"/>
                          </a:xfrm>
                          <a:prstGeom prst="rect">
                            <a:avLst/>
                          </a:prstGeom>
                          <a:noFill/>
                          <a:ln>
                            <a:noFill/>
                          </a:ln>
                        </pic:spPr>
                      </pic:pic>
                    </a:graphicData>
                  </a:graphic>
                </wp:inline>
              </w:drawing>
            </w:r>
          </w:p>
        </w:tc>
      </w:tr>
      <w:tr w:rsidR="00C109AC" w:rsidRPr="00431CCD" w:rsidTr="007A3BDD">
        <w:trPr>
          <w:trHeight w:val="2240"/>
        </w:trPr>
        <w:tc>
          <w:tcPr>
            <w:tcW w:w="851" w:type="dxa"/>
          </w:tcPr>
          <w:p w:rsidR="00C109AC" w:rsidRDefault="00C109AC" w:rsidP="00450C56">
            <w:pPr>
              <w:spacing w:before="120" w:after="120" w:line="240" w:lineRule="auto"/>
              <w:jc w:val="center"/>
              <w:rPr>
                <w:szCs w:val="28"/>
              </w:rPr>
            </w:pPr>
            <w:r>
              <w:rPr>
                <w:szCs w:val="28"/>
              </w:rPr>
              <w:t>26</w:t>
            </w:r>
          </w:p>
        </w:tc>
        <w:tc>
          <w:tcPr>
            <w:tcW w:w="4536" w:type="dxa"/>
          </w:tcPr>
          <w:p w:rsidR="00C109AC" w:rsidRPr="00C109AC" w:rsidRDefault="00C109AC" w:rsidP="00C109AC">
            <w:pPr>
              <w:spacing w:after="0" w:line="240" w:lineRule="auto"/>
              <w:rPr>
                <w:rStyle w:val="fontstyle01"/>
                <w:color w:val="auto"/>
                <w:sz w:val="28"/>
                <w:szCs w:val="28"/>
              </w:rPr>
            </w:pPr>
            <w:r w:rsidRPr="00C109AC">
              <w:rPr>
                <w:rStyle w:val="fontstyle01"/>
                <w:sz w:val="28"/>
                <w:szCs w:val="28"/>
              </w:rPr>
              <w:t>Đăng ký, cấp Giấy chứng nhận quyền sử dụng đất, quyền sở hữu tài sản gắn liền với đất đối với toàn bộ diện tích đất đang sử dụng quy định tại Điều 24 Nghị định số 101/2024/NĐ-C</w:t>
            </w:r>
            <w:r>
              <w:rPr>
                <w:rStyle w:val="fontstyle01"/>
                <w:sz w:val="28"/>
                <w:szCs w:val="28"/>
              </w:rPr>
              <w:t>P</w:t>
            </w: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C109AC" w:rsidRPr="00C109AC" w:rsidTr="00C109AC">
              <w:trPr>
                <w:trHeight w:val="2563"/>
              </w:trPr>
              <w:tc>
                <w:tcPr>
                  <w:tcW w:w="3000" w:type="dxa"/>
                  <w:tcBorders>
                    <w:top w:val="nil"/>
                    <w:left w:val="nil"/>
                    <w:bottom w:val="nil"/>
                    <w:right w:val="nil"/>
                  </w:tcBorders>
                  <w:vAlign w:val="center"/>
                  <w:hideMark/>
                </w:tcPr>
                <w:p w:rsidR="00C109AC" w:rsidRPr="00C109AC" w:rsidRDefault="00C109AC" w:rsidP="00C109AC">
                  <w:pPr>
                    <w:spacing w:after="0" w:line="240" w:lineRule="auto"/>
                    <w:rPr>
                      <w:rFonts w:eastAsia="Times New Roman"/>
                      <w:szCs w:val="28"/>
                    </w:rPr>
                  </w:pPr>
                  <w:r w:rsidRPr="00C109AC">
                    <w:rPr>
                      <w:rFonts w:eastAsia="Times New Roman"/>
                      <w:color w:val="000000"/>
                      <w:szCs w:val="28"/>
                    </w:rPr>
                    <w:t>1.11573 6</w:t>
                  </w:r>
                </w:p>
              </w:tc>
              <w:tc>
                <w:tcPr>
                  <w:tcW w:w="3000" w:type="dxa"/>
                  <w:tcBorders>
                    <w:top w:val="nil"/>
                    <w:left w:val="nil"/>
                    <w:bottom w:val="nil"/>
                    <w:right w:val="nil"/>
                  </w:tcBorders>
                  <w:vAlign w:val="center"/>
                  <w:hideMark/>
                </w:tcPr>
                <w:p w:rsidR="00C109AC" w:rsidRPr="00C109AC" w:rsidRDefault="00C109AC" w:rsidP="00C109AC">
                  <w:pPr>
                    <w:spacing w:after="0" w:line="240" w:lineRule="auto"/>
                    <w:rPr>
                      <w:rFonts w:eastAsia="Times New Roman"/>
                      <w:i/>
                      <w:szCs w:val="28"/>
                    </w:rPr>
                  </w:pPr>
                  <w:r w:rsidRPr="00C109AC">
                    <w:rPr>
                      <w:rFonts w:eastAsia="Times New Roman"/>
                      <w:i/>
                      <w:color w:val="000000"/>
                      <w:szCs w:val="28"/>
                    </w:rPr>
                    <w:t>Đăng ký, cấp Giấy chứng nhận quyền sử dụng đất, quyền sở hữu tài sản gắn liền với đất đối với toàn bộ diện tích đất đang sử dụng quy định tại Điều 24 Nghị định số 101/2024/NĐ-CP</w:t>
                  </w:r>
                </w:p>
              </w:tc>
              <w:tc>
                <w:tcPr>
                  <w:tcW w:w="3000" w:type="dxa"/>
                  <w:tcBorders>
                    <w:top w:val="nil"/>
                    <w:left w:val="nil"/>
                    <w:bottom w:val="nil"/>
                    <w:right w:val="nil"/>
                  </w:tcBorders>
                  <w:vAlign w:val="center"/>
                  <w:hideMark/>
                </w:tcPr>
                <w:p w:rsidR="00C109AC" w:rsidRPr="00C109AC" w:rsidRDefault="00C109AC" w:rsidP="00C109AC">
                  <w:pPr>
                    <w:spacing w:after="0" w:line="240" w:lineRule="auto"/>
                    <w:rPr>
                      <w:rFonts w:eastAsia="Times New Roman"/>
                      <w:i/>
                      <w:szCs w:val="28"/>
                    </w:rPr>
                  </w:pPr>
                  <w:r w:rsidRPr="00C109AC">
                    <w:rPr>
                      <w:rFonts w:eastAsia="Times New Roman"/>
                      <w:i/>
                      <w:color w:val="000000"/>
                      <w:szCs w:val="28"/>
                    </w:rPr>
                    <w:t>Văn phòng Đăng ký đất đa</w:t>
                  </w:r>
                </w:p>
              </w:tc>
            </w:tr>
          </w:tbl>
          <w:p w:rsidR="00C109AC" w:rsidRPr="00C109AC" w:rsidRDefault="00C109AC" w:rsidP="00C109AC">
            <w:pPr>
              <w:spacing w:after="0" w:line="240" w:lineRule="auto"/>
              <w:rPr>
                <w:rStyle w:val="fontstyle01"/>
                <w:sz w:val="28"/>
                <w:szCs w:val="28"/>
              </w:rPr>
            </w:pPr>
          </w:p>
        </w:tc>
        <w:tc>
          <w:tcPr>
            <w:tcW w:w="2552" w:type="dxa"/>
          </w:tcPr>
          <w:p w:rsidR="00C109AC" w:rsidRDefault="00C109AC" w:rsidP="0027083B">
            <w:pPr>
              <w:spacing w:before="120" w:after="120" w:line="240" w:lineRule="auto"/>
              <w:rPr>
                <w:noProof/>
              </w:rPr>
            </w:pPr>
            <w:r>
              <w:rPr>
                <w:noProof/>
              </w:rPr>
              <w:drawing>
                <wp:inline distT="0" distB="0" distL="0" distR="0">
                  <wp:extent cx="1454150" cy="1447137"/>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6599" cy="1469477"/>
                          </a:xfrm>
                          <a:prstGeom prst="rect">
                            <a:avLst/>
                          </a:prstGeom>
                          <a:noFill/>
                          <a:ln>
                            <a:noFill/>
                          </a:ln>
                        </pic:spPr>
                      </pic:pic>
                    </a:graphicData>
                  </a:graphic>
                </wp:inline>
              </w:drawing>
            </w:r>
          </w:p>
        </w:tc>
      </w:tr>
      <w:tr w:rsidR="00C109AC" w:rsidRPr="00431CCD" w:rsidTr="007A3BDD">
        <w:trPr>
          <w:trHeight w:val="2240"/>
        </w:trPr>
        <w:tc>
          <w:tcPr>
            <w:tcW w:w="851" w:type="dxa"/>
          </w:tcPr>
          <w:p w:rsidR="00C109AC" w:rsidRDefault="00C109AC" w:rsidP="00450C56">
            <w:pPr>
              <w:spacing w:before="120" w:after="120" w:line="240" w:lineRule="auto"/>
              <w:jc w:val="center"/>
              <w:rPr>
                <w:szCs w:val="28"/>
              </w:rPr>
            </w:pPr>
            <w:r>
              <w:rPr>
                <w:szCs w:val="28"/>
              </w:rPr>
              <w:lastRenderedPageBreak/>
              <w:t>27</w:t>
            </w:r>
          </w:p>
        </w:tc>
        <w:tc>
          <w:tcPr>
            <w:tcW w:w="4536" w:type="dxa"/>
          </w:tcPr>
          <w:p w:rsidR="00D72810" w:rsidRDefault="00D72810" w:rsidP="00D72810">
            <w:pPr>
              <w:spacing w:after="0" w:line="240" w:lineRule="auto"/>
              <w:rPr>
                <w:sz w:val="24"/>
                <w:szCs w:val="24"/>
              </w:rPr>
            </w:pPr>
            <w:r>
              <w:rPr>
                <w:rStyle w:val="fontstyle01"/>
              </w:rPr>
              <w:t>Đăng ký biến động quyền sử dụng đất, quyền sở hữu tài sản gắn liền với đất trong các trường hợp chuyển đổi quyền sử dụng đất nông nghiệp mà không theo phương án dồn điền, đổi thửa; chuyển nhượng, thừa kế, tặng cho quyền sử dụng đất, quyền sở hữu tài sản gắn liền với đất; góp vốn bằng quyền sử dụng đất, quyền sở hữu tài sản gắn liền với đất; cho thuê, cho thuê lại quyền sử dụng đất trong dự án xây dựng kinh doanh kết cấu hạ tầng; bán hoặc tặng cho hoặc để thừa kế hoặc góp vốn bằng tài sản gắn liền với đất thuê của Nhà nước theo hình thức thuê đất trả tiền hằng năm; chuyển nhượng quyền khai thác khoáng sản theo quy định của pháp luật về địa chất và khoáng sản</w:t>
            </w:r>
          </w:p>
          <w:p w:rsidR="00C109AC" w:rsidRPr="00C109AC" w:rsidRDefault="00C109AC" w:rsidP="00C109AC">
            <w:pPr>
              <w:spacing w:after="0" w:line="240" w:lineRule="auto"/>
              <w:rPr>
                <w:rStyle w:val="fontstyle01"/>
                <w:sz w:val="28"/>
                <w:szCs w:val="28"/>
              </w:rPr>
            </w:pPr>
          </w:p>
        </w:tc>
        <w:tc>
          <w:tcPr>
            <w:tcW w:w="1417" w:type="dxa"/>
          </w:tcPr>
          <w:p w:rsidR="00D72810" w:rsidRPr="00D72810" w:rsidRDefault="00D72810" w:rsidP="00D72810">
            <w:pPr>
              <w:spacing w:after="0" w:line="240" w:lineRule="auto"/>
              <w:rPr>
                <w:szCs w:val="28"/>
              </w:rPr>
            </w:pPr>
            <w:r w:rsidRPr="00D72810">
              <w:rPr>
                <w:rStyle w:val="fontstyle01"/>
                <w:sz w:val="28"/>
                <w:szCs w:val="28"/>
              </w:rPr>
              <w:t>1.11571 9</w:t>
            </w:r>
          </w:p>
          <w:p w:rsidR="00C109AC" w:rsidRPr="00D72810" w:rsidRDefault="00C109AC" w:rsidP="00C109AC">
            <w:pPr>
              <w:spacing w:after="0" w:line="240" w:lineRule="auto"/>
              <w:rPr>
                <w:rStyle w:val="fontstyle01"/>
                <w:sz w:val="28"/>
                <w:szCs w:val="28"/>
              </w:rPr>
            </w:pPr>
          </w:p>
        </w:tc>
        <w:tc>
          <w:tcPr>
            <w:tcW w:w="2552" w:type="dxa"/>
          </w:tcPr>
          <w:p w:rsidR="00C109AC" w:rsidRDefault="00D72810" w:rsidP="0027083B">
            <w:pPr>
              <w:spacing w:before="120" w:after="120" w:line="240" w:lineRule="auto"/>
              <w:rPr>
                <w:noProof/>
              </w:rPr>
            </w:pPr>
            <w:r>
              <w:rPr>
                <w:noProof/>
              </w:rPr>
              <w:drawing>
                <wp:inline distT="0" distB="0" distL="0" distR="0">
                  <wp:extent cx="1549400" cy="1383527"/>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84837" cy="1415170"/>
                          </a:xfrm>
                          <a:prstGeom prst="rect">
                            <a:avLst/>
                          </a:prstGeom>
                          <a:noFill/>
                          <a:ln>
                            <a:noFill/>
                          </a:ln>
                        </pic:spPr>
                      </pic:pic>
                    </a:graphicData>
                  </a:graphic>
                </wp:inline>
              </w:drawing>
            </w:r>
          </w:p>
        </w:tc>
      </w:tr>
      <w:tr w:rsidR="00C109AC" w:rsidRPr="00431CCD" w:rsidTr="007A3BDD">
        <w:trPr>
          <w:trHeight w:val="2240"/>
        </w:trPr>
        <w:tc>
          <w:tcPr>
            <w:tcW w:w="851" w:type="dxa"/>
          </w:tcPr>
          <w:p w:rsidR="00C109AC" w:rsidRDefault="00D72810" w:rsidP="00450C56">
            <w:pPr>
              <w:spacing w:before="120" w:after="120" w:line="240" w:lineRule="auto"/>
              <w:jc w:val="center"/>
              <w:rPr>
                <w:szCs w:val="28"/>
              </w:rPr>
            </w:pPr>
            <w:r>
              <w:rPr>
                <w:szCs w:val="28"/>
              </w:rPr>
              <w:t>28</w:t>
            </w:r>
          </w:p>
        </w:tc>
        <w:tc>
          <w:tcPr>
            <w:tcW w:w="4536" w:type="dxa"/>
          </w:tcPr>
          <w:p w:rsidR="00D72810" w:rsidRDefault="00D72810" w:rsidP="00D72810">
            <w:pPr>
              <w:spacing w:after="0" w:line="240" w:lineRule="auto"/>
              <w:rPr>
                <w:sz w:val="24"/>
                <w:szCs w:val="24"/>
              </w:rPr>
            </w:pPr>
            <w:r>
              <w:rPr>
                <w:rStyle w:val="fontstyle01"/>
              </w:rPr>
              <w:t>Đăng ký biến động thay đổi quyền sử dụng đất, quyền sở hữu tài sản gắn liền với đất do chia, tách, hợp nhất, sáp nhập tổ chức hoặc chuyển đổi mô hình tổ chức, chuyển đổi loại hình doanh nghiệp theo quy định của pháp luật về doanh nghiệp; điều chỉnh quy hoạch xây dựng chi tiết; cấp Giấy chứng nhận cho từng thửa đất theo quy hoạch xây dựng chi tiết cho chủ đầu tư dự án có nhu cầu.</w:t>
            </w:r>
          </w:p>
          <w:p w:rsidR="00C109AC" w:rsidRPr="00C109AC" w:rsidRDefault="00C109AC" w:rsidP="00C109AC">
            <w:pPr>
              <w:spacing w:after="0" w:line="240" w:lineRule="auto"/>
              <w:rPr>
                <w:rStyle w:val="fontstyle01"/>
                <w:sz w:val="28"/>
                <w:szCs w:val="28"/>
              </w:rPr>
            </w:pPr>
          </w:p>
        </w:tc>
        <w:tc>
          <w:tcPr>
            <w:tcW w:w="1417" w:type="dxa"/>
          </w:tcPr>
          <w:p w:rsidR="00D72810" w:rsidRPr="00D72810" w:rsidRDefault="00D72810" w:rsidP="00D72810">
            <w:pPr>
              <w:spacing w:after="0" w:line="240" w:lineRule="auto"/>
              <w:rPr>
                <w:szCs w:val="28"/>
              </w:rPr>
            </w:pPr>
            <w:r w:rsidRPr="00D72810">
              <w:rPr>
                <w:rStyle w:val="fontstyle01"/>
                <w:sz w:val="28"/>
                <w:szCs w:val="28"/>
              </w:rPr>
              <w:t>1.11572 2</w:t>
            </w:r>
          </w:p>
          <w:p w:rsidR="00C109AC" w:rsidRPr="00C109AC" w:rsidRDefault="00C109AC" w:rsidP="00C109AC">
            <w:pPr>
              <w:spacing w:after="0" w:line="240" w:lineRule="auto"/>
              <w:rPr>
                <w:rStyle w:val="fontstyle01"/>
                <w:sz w:val="28"/>
                <w:szCs w:val="28"/>
              </w:rPr>
            </w:pPr>
          </w:p>
        </w:tc>
        <w:tc>
          <w:tcPr>
            <w:tcW w:w="2552" w:type="dxa"/>
          </w:tcPr>
          <w:p w:rsidR="00C109AC" w:rsidRDefault="00D72810" w:rsidP="0027083B">
            <w:pPr>
              <w:spacing w:before="120" w:after="120" w:line="240" w:lineRule="auto"/>
              <w:rPr>
                <w:noProof/>
              </w:rPr>
            </w:pPr>
            <w:r>
              <w:rPr>
                <w:noProof/>
              </w:rPr>
              <w:drawing>
                <wp:inline distT="0" distB="0" distL="0" distR="0">
                  <wp:extent cx="1439186" cy="1439186"/>
                  <wp:effectExtent l="0" t="0" r="889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0549" cy="1470549"/>
                          </a:xfrm>
                          <a:prstGeom prst="rect">
                            <a:avLst/>
                          </a:prstGeom>
                          <a:noFill/>
                          <a:ln>
                            <a:noFill/>
                          </a:ln>
                        </pic:spPr>
                      </pic:pic>
                    </a:graphicData>
                  </a:graphic>
                </wp:inline>
              </w:drawing>
            </w:r>
          </w:p>
        </w:tc>
      </w:tr>
      <w:tr w:rsidR="00D72810" w:rsidRPr="00431CCD" w:rsidTr="007A3BDD">
        <w:trPr>
          <w:trHeight w:val="2240"/>
        </w:trPr>
        <w:tc>
          <w:tcPr>
            <w:tcW w:w="851" w:type="dxa"/>
          </w:tcPr>
          <w:p w:rsidR="00D72810" w:rsidRDefault="00D72810" w:rsidP="00450C56">
            <w:pPr>
              <w:spacing w:before="120" w:after="120" w:line="240" w:lineRule="auto"/>
              <w:jc w:val="center"/>
              <w:rPr>
                <w:szCs w:val="28"/>
              </w:rPr>
            </w:pPr>
            <w:r>
              <w:rPr>
                <w:szCs w:val="28"/>
              </w:rPr>
              <w:t>30</w:t>
            </w:r>
          </w:p>
        </w:tc>
        <w:tc>
          <w:tcPr>
            <w:tcW w:w="4536" w:type="dxa"/>
          </w:tcPr>
          <w:p w:rsidR="00D72810" w:rsidRPr="00D72810" w:rsidRDefault="00D72810" w:rsidP="00D72810">
            <w:pPr>
              <w:spacing w:after="0" w:line="240" w:lineRule="auto"/>
              <w:rPr>
                <w:szCs w:val="28"/>
              </w:rPr>
            </w:pPr>
            <w:r w:rsidRPr="00D72810">
              <w:rPr>
                <w:rStyle w:val="fontstyle01"/>
                <w:sz w:val="28"/>
                <w:szCs w:val="28"/>
              </w:rPr>
              <w:t>Đăng ký biến động chuyển mục đích sử dụng đất không phải xin phép cơ quan nhà nước có thẩm quyền.</w:t>
            </w:r>
          </w:p>
          <w:p w:rsidR="00D72810" w:rsidRPr="00D72810" w:rsidRDefault="00D72810" w:rsidP="00D72810">
            <w:pPr>
              <w:spacing w:after="0" w:line="240" w:lineRule="auto"/>
              <w:rPr>
                <w:rStyle w:val="fontstyle01"/>
                <w:sz w:val="28"/>
                <w:szCs w:val="28"/>
              </w:rPr>
            </w:pPr>
          </w:p>
        </w:tc>
        <w:tc>
          <w:tcPr>
            <w:tcW w:w="1417"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D72810" w:rsidRPr="00D72810" w:rsidTr="00D72810">
              <w:tc>
                <w:tcPr>
                  <w:tcW w:w="3000" w:type="dxa"/>
                  <w:tcBorders>
                    <w:top w:val="nil"/>
                    <w:left w:val="nil"/>
                    <w:bottom w:val="nil"/>
                    <w:right w:val="nil"/>
                  </w:tcBorders>
                  <w:vAlign w:val="center"/>
                  <w:hideMark/>
                </w:tcPr>
                <w:p w:rsidR="00D72810" w:rsidRPr="00D72810" w:rsidRDefault="00D72810" w:rsidP="00D72810">
                  <w:pPr>
                    <w:spacing w:after="0" w:line="240" w:lineRule="auto"/>
                    <w:rPr>
                      <w:rFonts w:eastAsia="Times New Roman"/>
                      <w:szCs w:val="28"/>
                    </w:rPr>
                  </w:pPr>
                  <w:r w:rsidRPr="00D72810">
                    <w:rPr>
                      <w:rFonts w:eastAsia="Times New Roman"/>
                      <w:color w:val="000000"/>
                      <w:szCs w:val="28"/>
                    </w:rPr>
                    <w:t>1.11573 0</w:t>
                  </w:r>
                </w:p>
              </w:tc>
              <w:tc>
                <w:tcPr>
                  <w:tcW w:w="3000" w:type="dxa"/>
                  <w:tcBorders>
                    <w:top w:val="nil"/>
                    <w:left w:val="nil"/>
                    <w:bottom w:val="nil"/>
                    <w:right w:val="nil"/>
                  </w:tcBorders>
                  <w:vAlign w:val="center"/>
                  <w:hideMark/>
                </w:tcPr>
                <w:p w:rsidR="00D72810" w:rsidRPr="00D72810" w:rsidRDefault="00D72810" w:rsidP="00D72810">
                  <w:pPr>
                    <w:spacing w:after="0" w:line="240" w:lineRule="auto"/>
                    <w:rPr>
                      <w:rFonts w:eastAsia="Times New Roman"/>
                      <w:szCs w:val="28"/>
                    </w:rPr>
                  </w:pPr>
                  <w:r w:rsidRPr="00D72810">
                    <w:rPr>
                      <w:rFonts w:eastAsia="Times New Roman"/>
                      <w:color w:val="000000"/>
                      <w:szCs w:val="28"/>
                    </w:rPr>
                    <w:t>Đăng ký biến động chuyển mục đích sử dụng đất không phải xin phép cơ quan nhà nước có thẩm quy</w:t>
                  </w:r>
                </w:p>
              </w:tc>
            </w:tr>
          </w:tbl>
          <w:p w:rsidR="00D72810" w:rsidRPr="00D72810" w:rsidRDefault="00D72810" w:rsidP="00D72810">
            <w:pPr>
              <w:spacing w:after="0" w:line="240" w:lineRule="auto"/>
              <w:rPr>
                <w:rStyle w:val="fontstyle01"/>
                <w:sz w:val="28"/>
                <w:szCs w:val="28"/>
              </w:rPr>
            </w:pPr>
          </w:p>
        </w:tc>
        <w:tc>
          <w:tcPr>
            <w:tcW w:w="2552" w:type="dxa"/>
          </w:tcPr>
          <w:p w:rsidR="00D72810" w:rsidRDefault="00D72810" w:rsidP="0027083B">
            <w:pPr>
              <w:spacing w:before="120" w:after="120" w:line="240" w:lineRule="auto"/>
              <w:rPr>
                <w:noProof/>
              </w:rPr>
            </w:pPr>
            <w:r>
              <w:rPr>
                <w:noProof/>
              </w:rPr>
              <w:drawing>
                <wp:inline distT="0" distB="0" distL="0" distR="0">
                  <wp:extent cx="1454785" cy="141533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5841" cy="1435817"/>
                          </a:xfrm>
                          <a:prstGeom prst="rect">
                            <a:avLst/>
                          </a:prstGeom>
                          <a:noFill/>
                          <a:ln>
                            <a:noFill/>
                          </a:ln>
                        </pic:spPr>
                      </pic:pic>
                    </a:graphicData>
                  </a:graphic>
                </wp:inline>
              </w:drawing>
            </w:r>
          </w:p>
        </w:tc>
      </w:tr>
      <w:tr w:rsidR="00D72810" w:rsidRPr="00431CCD" w:rsidTr="007A3BDD">
        <w:trPr>
          <w:trHeight w:val="2240"/>
        </w:trPr>
        <w:tc>
          <w:tcPr>
            <w:tcW w:w="851" w:type="dxa"/>
          </w:tcPr>
          <w:p w:rsidR="00D72810" w:rsidRDefault="00D72810" w:rsidP="00450C56">
            <w:pPr>
              <w:spacing w:before="120" w:after="120" w:line="240" w:lineRule="auto"/>
              <w:jc w:val="center"/>
              <w:rPr>
                <w:szCs w:val="28"/>
              </w:rPr>
            </w:pPr>
            <w:r>
              <w:rPr>
                <w:szCs w:val="28"/>
              </w:rPr>
              <w:t>31</w:t>
            </w:r>
          </w:p>
        </w:tc>
        <w:tc>
          <w:tcPr>
            <w:tcW w:w="4536" w:type="dxa"/>
          </w:tcPr>
          <w:p w:rsidR="00D72810" w:rsidRPr="00D72810" w:rsidRDefault="00D72810" w:rsidP="00D72810">
            <w:pPr>
              <w:spacing w:after="0" w:line="240" w:lineRule="auto"/>
              <w:rPr>
                <w:szCs w:val="28"/>
              </w:rPr>
            </w:pPr>
            <w:r w:rsidRPr="00D72810">
              <w:rPr>
                <w:rStyle w:val="fontstyle01"/>
                <w:sz w:val="28"/>
                <w:szCs w:val="28"/>
              </w:rPr>
              <w:t>Đăng ký, cấp Giấy chứng nhận đối với trường hợp hộ gia đình, cá nhân đang sử dụng đất không đúng mục đích đã được Nhà nước công nhận quyền sử dụng đất trước ngày 01/7/2014</w:t>
            </w:r>
          </w:p>
          <w:p w:rsidR="00EF78CF" w:rsidRDefault="00EF78CF" w:rsidP="00D72810">
            <w:pPr>
              <w:spacing w:after="0" w:line="240" w:lineRule="auto"/>
              <w:rPr>
                <w:rStyle w:val="fontstyle01"/>
                <w:sz w:val="28"/>
                <w:szCs w:val="28"/>
              </w:rPr>
            </w:pPr>
          </w:p>
          <w:p w:rsidR="00EF78CF" w:rsidRPr="00EF78CF" w:rsidRDefault="00EF78CF" w:rsidP="00EF78CF">
            <w:pPr>
              <w:rPr>
                <w:szCs w:val="28"/>
              </w:rPr>
            </w:pPr>
          </w:p>
          <w:p w:rsidR="00EF78CF" w:rsidRPr="00EF78CF" w:rsidRDefault="00EF78CF" w:rsidP="00EF78CF">
            <w:pPr>
              <w:rPr>
                <w:szCs w:val="28"/>
              </w:rPr>
            </w:pPr>
            <w:bookmarkStart w:id="0" w:name="_GoBack"/>
            <w:bookmarkEnd w:id="0"/>
          </w:p>
          <w:p w:rsidR="00EF78CF" w:rsidRPr="00EF78CF" w:rsidRDefault="00EF78CF" w:rsidP="00EF78CF">
            <w:pPr>
              <w:rPr>
                <w:szCs w:val="28"/>
              </w:rPr>
            </w:pPr>
          </w:p>
          <w:p w:rsidR="00D72810" w:rsidRPr="00EF78CF" w:rsidRDefault="00D72810" w:rsidP="00EF78CF">
            <w:pPr>
              <w:jc w:val="right"/>
              <w:rPr>
                <w:szCs w:val="28"/>
              </w:rPr>
            </w:pPr>
          </w:p>
        </w:tc>
        <w:tc>
          <w:tcPr>
            <w:tcW w:w="1417" w:type="dxa"/>
          </w:tcPr>
          <w:p w:rsidR="00D72810" w:rsidRPr="00D72810" w:rsidRDefault="00D72810" w:rsidP="00D72810">
            <w:pPr>
              <w:spacing w:after="0" w:line="240" w:lineRule="auto"/>
              <w:rPr>
                <w:szCs w:val="28"/>
              </w:rPr>
            </w:pPr>
            <w:r w:rsidRPr="00D72810">
              <w:rPr>
                <w:rStyle w:val="fontstyle01"/>
                <w:sz w:val="28"/>
                <w:szCs w:val="28"/>
              </w:rPr>
              <w:t>1.11573 1</w:t>
            </w:r>
          </w:p>
          <w:p w:rsidR="00D72810" w:rsidRPr="00D72810" w:rsidRDefault="00D72810" w:rsidP="00D72810">
            <w:pPr>
              <w:spacing w:after="0" w:line="240" w:lineRule="auto"/>
              <w:rPr>
                <w:rFonts w:eastAsia="Times New Roman"/>
                <w:color w:val="000000"/>
                <w:szCs w:val="28"/>
              </w:rPr>
            </w:pPr>
          </w:p>
        </w:tc>
        <w:tc>
          <w:tcPr>
            <w:tcW w:w="2552" w:type="dxa"/>
          </w:tcPr>
          <w:p w:rsidR="00D72810" w:rsidRDefault="00D72810" w:rsidP="0027083B">
            <w:pPr>
              <w:spacing w:before="120" w:after="120" w:line="240" w:lineRule="auto"/>
              <w:rPr>
                <w:noProof/>
              </w:rPr>
            </w:pPr>
            <w:r>
              <w:rPr>
                <w:noProof/>
              </w:rPr>
              <w:drawing>
                <wp:inline distT="0" distB="0" distL="0" distR="0">
                  <wp:extent cx="1517733" cy="1549921"/>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50873" cy="1583763"/>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37"/>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23E" w:rsidRDefault="00EB523E" w:rsidP="00C45456">
      <w:pPr>
        <w:spacing w:after="0" w:line="240" w:lineRule="auto"/>
      </w:pPr>
      <w:r>
        <w:separator/>
      </w:r>
    </w:p>
  </w:endnote>
  <w:endnote w:type="continuationSeparator" w:id="0">
    <w:p w:rsidR="00EB523E" w:rsidRDefault="00EB523E"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D45FD5">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23E" w:rsidRDefault="00EB523E" w:rsidP="00C45456">
      <w:pPr>
        <w:spacing w:after="0" w:line="240" w:lineRule="auto"/>
      </w:pPr>
      <w:r>
        <w:separator/>
      </w:r>
    </w:p>
  </w:footnote>
  <w:footnote w:type="continuationSeparator" w:id="0">
    <w:p w:rsidR="00EB523E" w:rsidRDefault="00EB523E"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32676"/>
    <w:rsid w:val="00033DCD"/>
    <w:rsid w:val="000360A3"/>
    <w:rsid w:val="00041947"/>
    <w:rsid w:val="0005241B"/>
    <w:rsid w:val="00067F9A"/>
    <w:rsid w:val="000B0D42"/>
    <w:rsid w:val="000C3DD4"/>
    <w:rsid w:val="000D0E6A"/>
    <w:rsid w:val="000E3E7E"/>
    <w:rsid w:val="000F17F0"/>
    <w:rsid w:val="00112761"/>
    <w:rsid w:val="0013515E"/>
    <w:rsid w:val="00144792"/>
    <w:rsid w:val="00163953"/>
    <w:rsid w:val="00166F72"/>
    <w:rsid w:val="001C199D"/>
    <w:rsid w:val="001E2A5E"/>
    <w:rsid w:val="001F13E5"/>
    <w:rsid w:val="001F604E"/>
    <w:rsid w:val="0021064A"/>
    <w:rsid w:val="00220649"/>
    <w:rsid w:val="00222C04"/>
    <w:rsid w:val="00223081"/>
    <w:rsid w:val="002259F2"/>
    <w:rsid w:val="00231D2B"/>
    <w:rsid w:val="002640E6"/>
    <w:rsid w:val="0027083B"/>
    <w:rsid w:val="002772C1"/>
    <w:rsid w:val="00292357"/>
    <w:rsid w:val="002924BF"/>
    <w:rsid w:val="00292CF2"/>
    <w:rsid w:val="002C1CDB"/>
    <w:rsid w:val="002E7C41"/>
    <w:rsid w:val="003050DA"/>
    <w:rsid w:val="003152BF"/>
    <w:rsid w:val="00351669"/>
    <w:rsid w:val="00391B37"/>
    <w:rsid w:val="003962F1"/>
    <w:rsid w:val="003C4F5F"/>
    <w:rsid w:val="00400CF2"/>
    <w:rsid w:val="0040428D"/>
    <w:rsid w:val="00431CCD"/>
    <w:rsid w:val="004433D3"/>
    <w:rsid w:val="004575FA"/>
    <w:rsid w:val="0047039F"/>
    <w:rsid w:val="004C20B9"/>
    <w:rsid w:val="004E1C97"/>
    <w:rsid w:val="0051376A"/>
    <w:rsid w:val="00535D3F"/>
    <w:rsid w:val="00565C1C"/>
    <w:rsid w:val="00582619"/>
    <w:rsid w:val="005848FA"/>
    <w:rsid w:val="005A467E"/>
    <w:rsid w:val="005A53B7"/>
    <w:rsid w:val="005F2710"/>
    <w:rsid w:val="00623765"/>
    <w:rsid w:val="00657973"/>
    <w:rsid w:val="00667D68"/>
    <w:rsid w:val="006776E9"/>
    <w:rsid w:val="006B1F0C"/>
    <w:rsid w:val="006C4A9E"/>
    <w:rsid w:val="006D617C"/>
    <w:rsid w:val="007101D0"/>
    <w:rsid w:val="007163E2"/>
    <w:rsid w:val="007356C8"/>
    <w:rsid w:val="00740E95"/>
    <w:rsid w:val="007A3BDD"/>
    <w:rsid w:val="007A61B6"/>
    <w:rsid w:val="007C0AAD"/>
    <w:rsid w:val="007D1A67"/>
    <w:rsid w:val="008178D0"/>
    <w:rsid w:val="0082024E"/>
    <w:rsid w:val="008250CD"/>
    <w:rsid w:val="00831327"/>
    <w:rsid w:val="00834B5C"/>
    <w:rsid w:val="008378AF"/>
    <w:rsid w:val="00851E9A"/>
    <w:rsid w:val="008563B3"/>
    <w:rsid w:val="008943F7"/>
    <w:rsid w:val="00897930"/>
    <w:rsid w:val="008A7797"/>
    <w:rsid w:val="008B3421"/>
    <w:rsid w:val="008D3303"/>
    <w:rsid w:val="008D6201"/>
    <w:rsid w:val="00935963"/>
    <w:rsid w:val="0093773C"/>
    <w:rsid w:val="00957163"/>
    <w:rsid w:val="00987C3B"/>
    <w:rsid w:val="009912B6"/>
    <w:rsid w:val="009A3215"/>
    <w:rsid w:val="009A6AE7"/>
    <w:rsid w:val="009B2540"/>
    <w:rsid w:val="009D6EAC"/>
    <w:rsid w:val="00A33EDD"/>
    <w:rsid w:val="00A55872"/>
    <w:rsid w:val="00A66937"/>
    <w:rsid w:val="00A67FC9"/>
    <w:rsid w:val="00A72E93"/>
    <w:rsid w:val="00AC1123"/>
    <w:rsid w:val="00AF772B"/>
    <w:rsid w:val="00B2501A"/>
    <w:rsid w:val="00B26D2F"/>
    <w:rsid w:val="00B33D6C"/>
    <w:rsid w:val="00B75773"/>
    <w:rsid w:val="00B76199"/>
    <w:rsid w:val="00BC7D4A"/>
    <w:rsid w:val="00BF0E41"/>
    <w:rsid w:val="00BF7C40"/>
    <w:rsid w:val="00C109AC"/>
    <w:rsid w:val="00C248CB"/>
    <w:rsid w:val="00C42644"/>
    <w:rsid w:val="00C45456"/>
    <w:rsid w:val="00C81D16"/>
    <w:rsid w:val="00CC09B5"/>
    <w:rsid w:val="00CC1AC4"/>
    <w:rsid w:val="00CE7B23"/>
    <w:rsid w:val="00D321D7"/>
    <w:rsid w:val="00D45FD5"/>
    <w:rsid w:val="00D55021"/>
    <w:rsid w:val="00D72810"/>
    <w:rsid w:val="00D97F79"/>
    <w:rsid w:val="00DD3A1D"/>
    <w:rsid w:val="00DF089E"/>
    <w:rsid w:val="00DF7939"/>
    <w:rsid w:val="00E0231E"/>
    <w:rsid w:val="00E2781F"/>
    <w:rsid w:val="00E43992"/>
    <w:rsid w:val="00E570EE"/>
    <w:rsid w:val="00E74D10"/>
    <w:rsid w:val="00E82ECB"/>
    <w:rsid w:val="00EA2D3D"/>
    <w:rsid w:val="00EA49B7"/>
    <w:rsid w:val="00EB0CA7"/>
    <w:rsid w:val="00EB523E"/>
    <w:rsid w:val="00ED36E7"/>
    <w:rsid w:val="00ED6B2A"/>
    <w:rsid w:val="00EF4EC5"/>
    <w:rsid w:val="00EF78CF"/>
    <w:rsid w:val="00F141A9"/>
    <w:rsid w:val="00F20B08"/>
    <w:rsid w:val="00F246A9"/>
    <w:rsid w:val="00F33B40"/>
    <w:rsid w:val="00F4302B"/>
    <w:rsid w:val="00F85993"/>
    <w:rsid w:val="00F9476A"/>
    <w:rsid w:val="00F9506B"/>
    <w:rsid w:val="00F95184"/>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F2AAEE"/>
  <w15:docId w15:val="{2E7CDCC1-8E46-4C4D-B620-9D007C05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4908">
      <w:bodyDiv w:val="1"/>
      <w:marLeft w:val="0"/>
      <w:marRight w:val="0"/>
      <w:marTop w:val="0"/>
      <w:marBottom w:val="0"/>
      <w:divBdr>
        <w:top w:val="none" w:sz="0" w:space="0" w:color="auto"/>
        <w:left w:val="none" w:sz="0" w:space="0" w:color="auto"/>
        <w:bottom w:val="none" w:sz="0" w:space="0" w:color="auto"/>
        <w:right w:val="none" w:sz="0" w:space="0" w:color="auto"/>
      </w:divBdr>
    </w:div>
    <w:div w:id="53356350">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9740300">
      <w:bodyDiv w:val="1"/>
      <w:marLeft w:val="0"/>
      <w:marRight w:val="0"/>
      <w:marTop w:val="0"/>
      <w:marBottom w:val="0"/>
      <w:divBdr>
        <w:top w:val="none" w:sz="0" w:space="0" w:color="auto"/>
        <w:left w:val="none" w:sz="0" w:space="0" w:color="auto"/>
        <w:bottom w:val="none" w:sz="0" w:space="0" w:color="auto"/>
        <w:right w:val="none" w:sz="0" w:space="0" w:color="auto"/>
      </w:divBdr>
    </w:div>
    <w:div w:id="101851252">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867">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7939315">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4245684">
      <w:bodyDiv w:val="1"/>
      <w:marLeft w:val="0"/>
      <w:marRight w:val="0"/>
      <w:marTop w:val="0"/>
      <w:marBottom w:val="0"/>
      <w:divBdr>
        <w:top w:val="none" w:sz="0" w:space="0" w:color="auto"/>
        <w:left w:val="none" w:sz="0" w:space="0" w:color="auto"/>
        <w:bottom w:val="none" w:sz="0" w:space="0" w:color="auto"/>
        <w:right w:val="none" w:sz="0" w:space="0" w:color="auto"/>
      </w:divBdr>
    </w:div>
    <w:div w:id="170992218">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49197377">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6737112">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5596413">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34500070">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91125626">
      <w:bodyDiv w:val="1"/>
      <w:marLeft w:val="0"/>
      <w:marRight w:val="0"/>
      <w:marTop w:val="0"/>
      <w:marBottom w:val="0"/>
      <w:divBdr>
        <w:top w:val="none" w:sz="0" w:space="0" w:color="auto"/>
        <w:left w:val="none" w:sz="0" w:space="0" w:color="auto"/>
        <w:bottom w:val="none" w:sz="0" w:space="0" w:color="auto"/>
        <w:right w:val="none" w:sz="0" w:space="0" w:color="auto"/>
      </w:divBdr>
    </w:div>
    <w:div w:id="391737460">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13090241">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0267554">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2699549">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54854557">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024366">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5773022">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34085933">
      <w:bodyDiv w:val="1"/>
      <w:marLeft w:val="0"/>
      <w:marRight w:val="0"/>
      <w:marTop w:val="0"/>
      <w:marBottom w:val="0"/>
      <w:divBdr>
        <w:top w:val="none" w:sz="0" w:space="0" w:color="auto"/>
        <w:left w:val="none" w:sz="0" w:space="0" w:color="auto"/>
        <w:bottom w:val="none" w:sz="0" w:space="0" w:color="auto"/>
        <w:right w:val="none" w:sz="0" w:space="0" w:color="auto"/>
      </w:divBdr>
    </w:div>
    <w:div w:id="765688786">
      <w:bodyDiv w:val="1"/>
      <w:marLeft w:val="0"/>
      <w:marRight w:val="0"/>
      <w:marTop w:val="0"/>
      <w:marBottom w:val="0"/>
      <w:divBdr>
        <w:top w:val="none" w:sz="0" w:space="0" w:color="auto"/>
        <w:left w:val="none" w:sz="0" w:space="0" w:color="auto"/>
        <w:bottom w:val="none" w:sz="0" w:space="0" w:color="auto"/>
        <w:right w:val="none" w:sz="0" w:space="0" w:color="auto"/>
      </w:divBdr>
    </w:div>
    <w:div w:id="790394290">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238388">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0948021">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9414743">
      <w:bodyDiv w:val="1"/>
      <w:marLeft w:val="0"/>
      <w:marRight w:val="0"/>
      <w:marTop w:val="0"/>
      <w:marBottom w:val="0"/>
      <w:divBdr>
        <w:top w:val="none" w:sz="0" w:space="0" w:color="auto"/>
        <w:left w:val="none" w:sz="0" w:space="0" w:color="auto"/>
        <w:bottom w:val="none" w:sz="0" w:space="0" w:color="auto"/>
        <w:right w:val="none" w:sz="0" w:space="0" w:color="auto"/>
      </w:divBdr>
    </w:div>
    <w:div w:id="953831948">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76568171">
      <w:bodyDiv w:val="1"/>
      <w:marLeft w:val="0"/>
      <w:marRight w:val="0"/>
      <w:marTop w:val="0"/>
      <w:marBottom w:val="0"/>
      <w:divBdr>
        <w:top w:val="none" w:sz="0" w:space="0" w:color="auto"/>
        <w:left w:val="none" w:sz="0" w:space="0" w:color="auto"/>
        <w:bottom w:val="none" w:sz="0" w:space="0" w:color="auto"/>
        <w:right w:val="none" w:sz="0" w:space="0" w:color="auto"/>
      </w:divBdr>
    </w:div>
    <w:div w:id="977607831">
      <w:bodyDiv w:val="1"/>
      <w:marLeft w:val="0"/>
      <w:marRight w:val="0"/>
      <w:marTop w:val="0"/>
      <w:marBottom w:val="0"/>
      <w:divBdr>
        <w:top w:val="none" w:sz="0" w:space="0" w:color="auto"/>
        <w:left w:val="none" w:sz="0" w:space="0" w:color="auto"/>
        <w:bottom w:val="none" w:sz="0" w:space="0" w:color="auto"/>
        <w:right w:val="none" w:sz="0" w:space="0" w:color="auto"/>
      </w:divBdr>
    </w:div>
    <w:div w:id="977612064">
      <w:bodyDiv w:val="1"/>
      <w:marLeft w:val="0"/>
      <w:marRight w:val="0"/>
      <w:marTop w:val="0"/>
      <w:marBottom w:val="0"/>
      <w:divBdr>
        <w:top w:val="none" w:sz="0" w:space="0" w:color="auto"/>
        <w:left w:val="none" w:sz="0" w:space="0" w:color="auto"/>
        <w:bottom w:val="none" w:sz="0" w:space="0" w:color="auto"/>
        <w:right w:val="none" w:sz="0" w:space="0" w:color="auto"/>
      </w:divBdr>
    </w:div>
    <w:div w:id="983312939">
      <w:bodyDiv w:val="1"/>
      <w:marLeft w:val="0"/>
      <w:marRight w:val="0"/>
      <w:marTop w:val="0"/>
      <w:marBottom w:val="0"/>
      <w:divBdr>
        <w:top w:val="none" w:sz="0" w:space="0" w:color="auto"/>
        <w:left w:val="none" w:sz="0" w:space="0" w:color="auto"/>
        <w:bottom w:val="none" w:sz="0" w:space="0" w:color="auto"/>
        <w:right w:val="none" w:sz="0" w:space="0" w:color="auto"/>
      </w:divBdr>
    </w:div>
    <w:div w:id="1000814915">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3868701">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910266">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26853565">
      <w:bodyDiv w:val="1"/>
      <w:marLeft w:val="0"/>
      <w:marRight w:val="0"/>
      <w:marTop w:val="0"/>
      <w:marBottom w:val="0"/>
      <w:divBdr>
        <w:top w:val="none" w:sz="0" w:space="0" w:color="auto"/>
        <w:left w:val="none" w:sz="0" w:space="0" w:color="auto"/>
        <w:bottom w:val="none" w:sz="0" w:space="0" w:color="auto"/>
        <w:right w:val="none" w:sz="0" w:space="0" w:color="auto"/>
      </w:divBdr>
    </w:div>
    <w:div w:id="1130824559">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1652326">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02018086">
      <w:bodyDiv w:val="1"/>
      <w:marLeft w:val="0"/>
      <w:marRight w:val="0"/>
      <w:marTop w:val="0"/>
      <w:marBottom w:val="0"/>
      <w:divBdr>
        <w:top w:val="none" w:sz="0" w:space="0" w:color="auto"/>
        <w:left w:val="none" w:sz="0" w:space="0" w:color="auto"/>
        <w:bottom w:val="none" w:sz="0" w:space="0" w:color="auto"/>
        <w:right w:val="none" w:sz="0" w:space="0" w:color="auto"/>
      </w:divBdr>
    </w:div>
    <w:div w:id="1238393695">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30407274">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14739250">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25032307">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39834869">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599211756">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751778377">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5468918">
      <w:bodyDiv w:val="1"/>
      <w:marLeft w:val="0"/>
      <w:marRight w:val="0"/>
      <w:marTop w:val="0"/>
      <w:marBottom w:val="0"/>
      <w:divBdr>
        <w:top w:val="none" w:sz="0" w:space="0" w:color="auto"/>
        <w:left w:val="none" w:sz="0" w:space="0" w:color="auto"/>
        <w:bottom w:val="none" w:sz="0" w:space="0" w:color="auto"/>
        <w:right w:val="none" w:sz="0" w:space="0" w:color="auto"/>
      </w:divBdr>
    </w:div>
    <w:div w:id="1826624285">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64515928">
      <w:bodyDiv w:val="1"/>
      <w:marLeft w:val="0"/>
      <w:marRight w:val="0"/>
      <w:marTop w:val="0"/>
      <w:marBottom w:val="0"/>
      <w:divBdr>
        <w:top w:val="none" w:sz="0" w:space="0" w:color="auto"/>
        <w:left w:val="none" w:sz="0" w:space="0" w:color="auto"/>
        <w:bottom w:val="none" w:sz="0" w:space="0" w:color="auto"/>
        <w:right w:val="none" w:sz="0" w:space="0" w:color="auto"/>
      </w:divBdr>
    </w:div>
    <w:div w:id="1878080040">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18636770">
      <w:bodyDiv w:val="1"/>
      <w:marLeft w:val="0"/>
      <w:marRight w:val="0"/>
      <w:marTop w:val="0"/>
      <w:marBottom w:val="0"/>
      <w:divBdr>
        <w:top w:val="none" w:sz="0" w:space="0" w:color="auto"/>
        <w:left w:val="none" w:sz="0" w:space="0" w:color="auto"/>
        <w:bottom w:val="none" w:sz="0" w:space="0" w:color="auto"/>
        <w:right w:val="none" w:sz="0" w:space="0" w:color="auto"/>
      </w:divBdr>
    </w:div>
    <w:div w:id="1954289408">
      <w:bodyDiv w:val="1"/>
      <w:marLeft w:val="0"/>
      <w:marRight w:val="0"/>
      <w:marTop w:val="0"/>
      <w:marBottom w:val="0"/>
      <w:divBdr>
        <w:top w:val="none" w:sz="0" w:space="0" w:color="auto"/>
        <w:left w:val="none" w:sz="0" w:space="0" w:color="auto"/>
        <w:bottom w:val="none" w:sz="0" w:space="0" w:color="auto"/>
        <w:right w:val="none" w:sz="0" w:space="0" w:color="auto"/>
      </w:divBdr>
    </w:div>
    <w:div w:id="1982150206">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8642509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19845936">
      <w:bodyDiv w:val="1"/>
      <w:marLeft w:val="0"/>
      <w:marRight w:val="0"/>
      <w:marTop w:val="0"/>
      <w:marBottom w:val="0"/>
      <w:divBdr>
        <w:top w:val="none" w:sz="0" w:space="0" w:color="auto"/>
        <w:left w:val="none" w:sz="0" w:space="0" w:color="auto"/>
        <w:bottom w:val="none" w:sz="0" w:space="0" w:color="auto"/>
        <w:right w:val="none" w:sz="0" w:space="0" w:color="auto"/>
      </w:divBdr>
    </w:div>
    <w:div w:id="208525323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7074472">
      <w:bodyDiv w:val="1"/>
      <w:marLeft w:val="0"/>
      <w:marRight w:val="0"/>
      <w:marTop w:val="0"/>
      <w:marBottom w:val="0"/>
      <w:divBdr>
        <w:top w:val="none" w:sz="0" w:space="0" w:color="auto"/>
        <w:left w:val="none" w:sz="0" w:space="0" w:color="auto"/>
        <w:bottom w:val="none" w:sz="0" w:space="0" w:color="auto"/>
        <w:right w:val="none" w:sz="0" w:space="0" w:color="auto"/>
      </w:divBdr>
    </w:div>
    <w:div w:id="2126651229">
      <w:bodyDiv w:val="1"/>
      <w:marLeft w:val="0"/>
      <w:marRight w:val="0"/>
      <w:marTop w:val="0"/>
      <w:marBottom w:val="0"/>
      <w:divBdr>
        <w:top w:val="none" w:sz="0" w:space="0" w:color="auto"/>
        <w:left w:val="none" w:sz="0" w:space="0" w:color="auto"/>
        <w:bottom w:val="none" w:sz="0" w:space="0" w:color="auto"/>
        <w:right w:val="none" w:sz="0" w:space="0" w:color="auto"/>
      </w:divBdr>
    </w:div>
    <w:div w:id="214053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59BF8-D463-4A80-A6EA-1C86AFFD1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6</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26</cp:revision>
  <cp:lastPrinted>2026-08-06T05:32:00Z</cp:lastPrinted>
  <dcterms:created xsi:type="dcterms:W3CDTF">2025-07-17T08:56:00Z</dcterms:created>
  <dcterms:modified xsi:type="dcterms:W3CDTF">2026-08-06T08:58:00Z</dcterms:modified>
</cp:coreProperties>
</file>